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A8F740" w14:textId="00304EB4" w:rsidR="00441023" w:rsidRDefault="006576B5" w:rsidP="001E4DA2">
      <w:pPr>
        <w:pStyle w:val="Default"/>
        <w:jc w:val="center"/>
        <w:rPr>
          <w:rFonts w:ascii="Arial" w:hAnsi="Arial" w:cs="Arial"/>
          <w:b/>
          <w:color w:val="0070C0"/>
          <w:sz w:val="28"/>
          <w:szCs w:val="28"/>
        </w:rPr>
      </w:pPr>
      <w:r w:rsidRPr="00305FD8">
        <w:rPr>
          <w:rFonts w:ascii="Arial" w:hAnsi="Arial" w:cs="Arial"/>
          <w:b/>
          <w:color w:val="0070C0"/>
          <w:sz w:val="28"/>
          <w:szCs w:val="28"/>
        </w:rPr>
        <w:t>S</w:t>
      </w:r>
      <w:r w:rsidR="00D56170" w:rsidRPr="00305FD8">
        <w:rPr>
          <w:rFonts w:ascii="Arial" w:hAnsi="Arial" w:cs="Arial"/>
          <w:b/>
          <w:color w:val="0070C0"/>
          <w:sz w:val="28"/>
          <w:szCs w:val="28"/>
        </w:rPr>
        <w:t>tanovisk</w:t>
      </w:r>
      <w:r w:rsidRPr="00305FD8">
        <w:rPr>
          <w:rFonts w:ascii="Arial" w:hAnsi="Arial" w:cs="Arial"/>
          <w:b/>
          <w:color w:val="0070C0"/>
          <w:sz w:val="28"/>
          <w:szCs w:val="28"/>
        </w:rPr>
        <w:t>o</w:t>
      </w:r>
      <w:r w:rsidR="00D56170" w:rsidRPr="00305FD8">
        <w:rPr>
          <w:rFonts w:ascii="Arial" w:hAnsi="Arial" w:cs="Arial"/>
          <w:b/>
          <w:color w:val="0070C0"/>
          <w:sz w:val="28"/>
          <w:szCs w:val="28"/>
        </w:rPr>
        <w:t xml:space="preserve"> Rady pro výzkum, vývoj a inovace k návrhu </w:t>
      </w:r>
      <w:r w:rsidR="001E4DA2">
        <w:rPr>
          <w:rFonts w:ascii="Arial" w:hAnsi="Arial" w:cs="Arial"/>
          <w:b/>
          <w:color w:val="0070C0"/>
          <w:sz w:val="28"/>
          <w:szCs w:val="28"/>
        </w:rPr>
        <w:t>programu „Akademii budoucnosti“</w:t>
      </w:r>
    </w:p>
    <w:p w14:paraId="527B0062" w14:textId="77777777" w:rsidR="0067241A" w:rsidRPr="00305FD8" w:rsidRDefault="0067241A" w:rsidP="001E4DA2">
      <w:pPr>
        <w:pStyle w:val="Default"/>
        <w:jc w:val="center"/>
        <w:rPr>
          <w:rFonts w:ascii="Arial" w:hAnsi="Arial" w:cs="Arial"/>
          <w:b/>
          <w:color w:val="0070C0"/>
          <w:sz w:val="28"/>
          <w:szCs w:val="28"/>
        </w:rPr>
      </w:pPr>
    </w:p>
    <w:p w14:paraId="352251EE" w14:textId="3A588823" w:rsidR="00D56170" w:rsidRPr="00305FD8" w:rsidRDefault="00D56170" w:rsidP="00EB113C">
      <w:pPr>
        <w:pStyle w:val="Odstavecseseznamem"/>
        <w:numPr>
          <w:ilvl w:val="0"/>
          <w:numId w:val="1"/>
        </w:numPr>
        <w:spacing w:before="120" w:after="120"/>
        <w:ind w:left="726"/>
        <w:contextualSpacing w:val="0"/>
        <w:jc w:val="both"/>
        <w:rPr>
          <w:rFonts w:ascii="Arial" w:hAnsi="Arial" w:cs="Arial"/>
          <w:b/>
          <w:color w:val="0070C0"/>
          <w:sz w:val="22"/>
          <w:szCs w:val="22"/>
        </w:rPr>
      </w:pPr>
      <w:r w:rsidRPr="00305FD8">
        <w:rPr>
          <w:rFonts w:ascii="Arial" w:hAnsi="Arial" w:cs="Arial"/>
          <w:b/>
          <w:color w:val="0070C0"/>
          <w:sz w:val="22"/>
          <w:szCs w:val="22"/>
        </w:rPr>
        <w:t>Způsob předložení</w:t>
      </w:r>
    </w:p>
    <w:p w14:paraId="78DC4C9A" w14:textId="29D77184" w:rsidR="00117C64" w:rsidRPr="00EB113C" w:rsidRDefault="001E4DA2" w:rsidP="00EB113C">
      <w:pPr>
        <w:pStyle w:val="Odstavecseseznamem"/>
        <w:spacing w:before="120" w:after="120"/>
        <w:ind w:left="723"/>
        <w:contextualSpacing w:val="0"/>
        <w:jc w:val="both"/>
        <w:rPr>
          <w:rFonts w:ascii="Arial" w:hAnsi="Arial" w:cs="Arial"/>
          <w:color w:val="222222"/>
          <w:sz w:val="22"/>
          <w:szCs w:val="22"/>
          <w:shd w:val="clear" w:color="auto" w:fill="FFFFFF"/>
        </w:rPr>
      </w:pPr>
      <w:r w:rsidRPr="001E4DA2">
        <w:rPr>
          <w:rFonts w:ascii="Arial" w:hAnsi="Arial" w:cs="Arial"/>
          <w:color w:val="222222"/>
          <w:sz w:val="22"/>
          <w:szCs w:val="22"/>
          <w:shd w:val="clear" w:color="auto" w:fill="FFFFFF"/>
        </w:rPr>
        <w:t>Radě pro výzkum, vývoj a inovace (dále jen „Rada“) se předkládá návrh programu Akademie budoucnosti (</w:t>
      </w:r>
      <w:r>
        <w:rPr>
          <w:rFonts w:ascii="Arial" w:hAnsi="Arial" w:cs="Arial"/>
          <w:color w:val="222222"/>
          <w:sz w:val="22"/>
          <w:szCs w:val="22"/>
          <w:shd w:val="clear" w:color="auto" w:fill="FFFFFF"/>
        </w:rPr>
        <w:t>dále jen „</w:t>
      </w:r>
      <w:r w:rsidR="007B036C">
        <w:rPr>
          <w:rFonts w:ascii="Arial" w:hAnsi="Arial" w:cs="Arial"/>
          <w:color w:val="222222"/>
          <w:sz w:val="22"/>
          <w:szCs w:val="22"/>
          <w:shd w:val="clear" w:color="auto" w:fill="FFFFFF"/>
        </w:rPr>
        <w:t>P</w:t>
      </w:r>
      <w:r>
        <w:rPr>
          <w:rFonts w:ascii="Arial" w:hAnsi="Arial" w:cs="Arial"/>
          <w:color w:val="222222"/>
          <w:sz w:val="22"/>
          <w:szCs w:val="22"/>
          <w:shd w:val="clear" w:color="auto" w:fill="FFFFFF"/>
        </w:rPr>
        <w:t xml:space="preserve">rogram“ - </w:t>
      </w:r>
      <w:r w:rsidRPr="001E4DA2">
        <w:rPr>
          <w:rFonts w:ascii="Arial" w:hAnsi="Arial" w:cs="Arial"/>
          <w:color w:val="222222"/>
          <w:sz w:val="22"/>
          <w:szCs w:val="22"/>
          <w:shd w:val="clear" w:color="auto" w:fill="FFFFFF"/>
        </w:rPr>
        <w:t>viz příloha č. 1), o jehož zařazení na program Rady požádala prof. RNDr. Eva Zažímalová, CSc., dr. h. c., předsedkyně Akademie věd ČR, svým dopisem (viz příloha č. 2) ze dne 3. ledna 2025 (čj. AVCR 795/2025 SČAR).</w:t>
      </w:r>
      <w:r w:rsidR="0067241A">
        <w:rPr>
          <w:rFonts w:ascii="Arial" w:hAnsi="Arial" w:cs="Arial"/>
          <w:color w:val="222222"/>
          <w:sz w:val="22"/>
          <w:szCs w:val="22"/>
          <w:shd w:val="clear" w:color="auto" w:fill="FFFFFF"/>
        </w:rPr>
        <w:t xml:space="preserve"> </w:t>
      </w:r>
    </w:p>
    <w:p w14:paraId="0EB0B365" w14:textId="0E58E123" w:rsidR="00117C64" w:rsidRPr="00EB113C" w:rsidRDefault="002F2081" w:rsidP="00EB113C">
      <w:pPr>
        <w:pStyle w:val="Odstavecseseznamem"/>
        <w:spacing w:before="120" w:after="120"/>
        <w:ind w:left="723"/>
        <w:contextualSpacing w:val="0"/>
        <w:jc w:val="both"/>
        <w:rPr>
          <w:rFonts w:ascii="Arial" w:eastAsiaTheme="minorHAnsi" w:hAnsi="Arial" w:cs="Arial"/>
          <w:sz w:val="22"/>
          <w:szCs w:val="22"/>
          <w:lang w:eastAsia="en-US"/>
        </w:rPr>
      </w:pPr>
      <w:r w:rsidRPr="0067241A">
        <w:rPr>
          <w:rFonts w:ascii="Arial" w:eastAsiaTheme="minorHAnsi" w:hAnsi="Arial" w:cs="Arial"/>
          <w:sz w:val="22"/>
          <w:szCs w:val="22"/>
          <w:lang w:eastAsia="en-US"/>
        </w:rPr>
        <w:t>Návrh</w:t>
      </w:r>
      <w:r w:rsidR="00137723" w:rsidRPr="0067241A">
        <w:rPr>
          <w:rFonts w:ascii="Arial" w:eastAsiaTheme="minorHAnsi" w:hAnsi="Arial" w:cs="Arial"/>
          <w:sz w:val="22"/>
          <w:szCs w:val="22"/>
          <w:lang w:eastAsia="en-US"/>
        </w:rPr>
        <w:t xml:space="preserve"> Programu byl projednán na </w:t>
      </w:r>
      <w:r w:rsidR="00C821A4" w:rsidRPr="0067241A">
        <w:rPr>
          <w:rFonts w:ascii="Arial" w:eastAsiaTheme="minorHAnsi" w:hAnsi="Arial" w:cs="Arial"/>
          <w:sz w:val="22"/>
          <w:szCs w:val="22"/>
          <w:lang w:eastAsia="en-US"/>
        </w:rPr>
        <w:t>409</w:t>
      </w:r>
      <w:r w:rsidR="00662514" w:rsidRPr="0067241A">
        <w:rPr>
          <w:rFonts w:ascii="Arial" w:eastAsiaTheme="minorHAnsi" w:hAnsi="Arial" w:cs="Arial"/>
          <w:sz w:val="22"/>
          <w:szCs w:val="22"/>
          <w:lang w:eastAsia="en-US"/>
        </w:rPr>
        <w:t>.</w:t>
      </w:r>
      <w:r w:rsidR="0091589E" w:rsidRPr="0067241A">
        <w:rPr>
          <w:rFonts w:ascii="Arial" w:eastAsiaTheme="minorHAnsi" w:hAnsi="Arial" w:cs="Arial"/>
          <w:sz w:val="22"/>
          <w:szCs w:val="22"/>
          <w:lang w:eastAsia="en-US"/>
        </w:rPr>
        <w:t xml:space="preserve"> </w:t>
      </w:r>
      <w:r w:rsidRPr="0067241A">
        <w:rPr>
          <w:rFonts w:ascii="Arial" w:eastAsiaTheme="minorHAnsi" w:hAnsi="Arial" w:cs="Arial"/>
          <w:sz w:val="22"/>
          <w:szCs w:val="22"/>
          <w:lang w:eastAsia="en-US"/>
        </w:rPr>
        <w:t>zas</w:t>
      </w:r>
      <w:r w:rsidR="00137723" w:rsidRPr="0067241A">
        <w:rPr>
          <w:rFonts w:ascii="Arial" w:eastAsiaTheme="minorHAnsi" w:hAnsi="Arial" w:cs="Arial"/>
          <w:sz w:val="22"/>
          <w:szCs w:val="22"/>
          <w:lang w:eastAsia="en-US"/>
        </w:rPr>
        <w:t xml:space="preserve">edání Rady dne </w:t>
      </w:r>
      <w:r w:rsidR="00662514" w:rsidRPr="0067241A">
        <w:rPr>
          <w:rFonts w:ascii="Arial" w:eastAsiaTheme="minorHAnsi" w:hAnsi="Arial" w:cs="Arial"/>
          <w:sz w:val="22"/>
          <w:szCs w:val="22"/>
          <w:lang w:eastAsia="en-US"/>
        </w:rPr>
        <w:t>2</w:t>
      </w:r>
      <w:r w:rsidR="00C821A4" w:rsidRPr="0067241A">
        <w:rPr>
          <w:rFonts w:ascii="Arial" w:eastAsiaTheme="minorHAnsi" w:hAnsi="Arial" w:cs="Arial"/>
          <w:sz w:val="22"/>
          <w:szCs w:val="22"/>
          <w:lang w:eastAsia="en-US"/>
        </w:rPr>
        <w:t>8</w:t>
      </w:r>
      <w:r w:rsidR="00137723" w:rsidRPr="0067241A">
        <w:rPr>
          <w:rFonts w:ascii="Arial" w:eastAsiaTheme="minorHAnsi" w:hAnsi="Arial" w:cs="Arial"/>
          <w:sz w:val="22"/>
          <w:szCs w:val="22"/>
          <w:lang w:eastAsia="en-US"/>
        </w:rPr>
        <w:t xml:space="preserve">. </w:t>
      </w:r>
      <w:r w:rsidR="00C821A4" w:rsidRPr="0067241A">
        <w:rPr>
          <w:rFonts w:ascii="Arial" w:eastAsiaTheme="minorHAnsi" w:hAnsi="Arial" w:cs="Arial"/>
          <w:sz w:val="22"/>
          <w:szCs w:val="22"/>
          <w:lang w:eastAsia="en-US"/>
        </w:rPr>
        <w:t>února 2025</w:t>
      </w:r>
      <w:r w:rsidRPr="0067241A">
        <w:rPr>
          <w:rFonts w:ascii="Arial" w:eastAsiaTheme="minorHAnsi" w:hAnsi="Arial" w:cs="Arial"/>
          <w:sz w:val="22"/>
          <w:szCs w:val="22"/>
          <w:lang w:eastAsia="en-US"/>
        </w:rPr>
        <w:t>.</w:t>
      </w:r>
    </w:p>
    <w:p w14:paraId="2908B7D0" w14:textId="77777777" w:rsidR="0067241A" w:rsidRDefault="009850A1" w:rsidP="00EB113C">
      <w:pPr>
        <w:pStyle w:val="Odstavecseseznamem"/>
        <w:numPr>
          <w:ilvl w:val="0"/>
          <w:numId w:val="1"/>
        </w:numPr>
        <w:spacing w:before="120" w:after="120"/>
        <w:contextualSpacing w:val="0"/>
        <w:jc w:val="both"/>
        <w:rPr>
          <w:rFonts w:ascii="Arial" w:hAnsi="Arial" w:cs="Arial"/>
          <w:b/>
          <w:color w:val="0070C0"/>
          <w:sz w:val="22"/>
          <w:szCs w:val="22"/>
        </w:rPr>
      </w:pPr>
      <w:r>
        <w:rPr>
          <w:rFonts w:ascii="Arial" w:hAnsi="Arial" w:cs="Arial"/>
          <w:b/>
          <w:color w:val="0070C0"/>
          <w:sz w:val="22"/>
          <w:szCs w:val="22"/>
        </w:rPr>
        <w:t>Program a jeho dosavadní průběh</w:t>
      </w:r>
    </w:p>
    <w:p w14:paraId="01E59327" w14:textId="55520E1B" w:rsidR="009850A1" w:rsidRPr="00EB113C" w:rsidRDefault="001E4DA2" w:rsidP="00EB113C">
      <w:pPr>
        <w:pStyle w:val="Odstavecseseznamem"/>
        <w:spacing w:before="120" w:after="120"/>
        <w:ind w:left="723"/>
        <w:contextualSpacing w:val="0"/>
        <w:jc w:val="both"/>
        <w:rPr>
          <w:rFonts w:ascii="Arial" w:hAnsi="Arial" w:cs="Arial"/>
          <w:color w:val="222222"/>
          <w:sz w:val="22"/>
          <w:szCs w:val="22"/>
          <w:shd w:val="clear" w:color="auto" w:fill="FFFFFF"/>
        </w:rPr>
      </w:pPr>
      <w:r w:rsidRPr="0067241A">
        <w:rPr>
          <w:rFonts w:ascii="Arial" w:hAnsi="Arial" w:cs="Arial"/>
          <w:color w:val="222222"/>
          <w:sz w:val="22"/>
          <w:szCs w:val="22"/>
          <w:shd w:val="clear" w:color="auto" w:fill="FFFFFF"/>
        </w:rPr>
        <w:t xml:space="preserve">Předložený materiál je jedním z nástrojů implementace </w:t>
      </w:r>
      <w:bookmarkStart w:id="0" w:name="_Hlk188885513"/>
      <w:r w:rsidRPr="0067241A">
        <w:rPr>
          <w:rFonts w:ascii="Arial" w:hAnsi="Arial" w:cs="Arial"/>
          <w:sz w:val="22"/>
          <w:szCs w:val="22"/>
        </w:rPr>
        <w:t>Koncepce institucionální podpory excelence na vybraných univerzitách a v rámci Akademie věd České republiky</w:t>
      </w:r>
      <w:r w:rsidRPr="0067241A">
        <w:rPr>
          <w:rFonts w:ascii="Arial" w:hAnsi="Arial" w:cs="Arial"/>
        </w:rPr>
        <w:t xml:space="preserve"> </w:t>
      </w:r>
      <w:bookmarkEnd w:id="0"/>
      <w:r w:rsidRPr="0067241A">
        <w:rPr>
          <w:rFonts w:ascii="Arial" w:hAnsi="Arial" w:cs="Arial"/>
          <w:sz w:val="22"/>
          <w:szCs w:val="22"/>
        </w:rPr>
        <w:t xml:space="preserve">(dále jen „Koncepce“), kterou projednala Rada na svém 395. zasedání 24. listopadu 2023 v rámci bodu A3. Koncepce byla předložena </w:t>
      </w:r>
      <w:r w:rsidRPr="0067241A">
        <w:rPr>
          <w:rFonts w:ascii="Arial" w:hAnsi="Arial" w:cs="Arial"/>
          <w:color w:val="222222"/>
          <w:sz w:val="22"/>
          <w:szCs w:val="22"/>
          <w:shd w:val="clear" w:color="auto" w:fill="FFFFFF"/>
        </w:rPr>
        <w:t>v návaznosti na usnesení vlády ČR č. 377 ze dne 11. května 2022 o plánu nelegislativních úkolů vlády. Zpracovat tuto koncepci bylo uloženo Ministerstvu školství, mládeže a tělovýchovy (dále jen „MŠMT“) ve spolupráci s Úřadem ministryně pro vědu, výzkum a inovace (dále jen „MVVI“).</w:t>
      </w:r>
      <w:r w:rsidR="0067241A">
        <w:rPr>
          <w:rFonts w:ascii="Arial" w:hAnsi="Arial" w:cs="Arial"/>
          <w:color w:val="222222"/>
          <w:sz w:val="22"/>
          <w:szCs w:val="22"/>
          <w:shd w:val="clear" w:color="auto" w:fill="FFFFFF"/>
        </w:rPr>
        <w:t xml:space="preserve"> </w:t>
      </w:r>
    </w:p>
    <w:p w14:paraId="294608B8" w14:textId="3E2830ED" w:rsidR="00D56170" w:rsidRPr="00305FD8" w:rsidRDefault="00EB113C" w:rsidP="00EB113C">
      <w:pPr>
        <w:pStyle w:val="Odstavecseseznamem"/>
        <w:numPr>
          <w:ilvl w:val="0"/>
          <w:numId w:val="1"/>
        </w:numPr>
        <w:spacing w:before="120" w:after="120"/>
        <w:contextualSpacing w:val="0"/>
        <w:jc w:val="both"/>
        <w:rPr>
          <w:rFonts w:ascii="Arial" w:hAnsi="Arial" w:cs="Arial"/>
          <w:b/>
          <w:color w:val="0070C0"/>
          <w:sz w:val="22"/>
          <w:szCs w:val="22"/>
        </w:rPr>
      </w:pPr>
      <w:r>
        <w:rPr>
          <w:rFonts w:ascii="Arial" w:hAnsi="Arial" w:cs="Arial"/>
          <w:b/>
          <w:color w:val="0070C0"/>
          <w:sz w:val="22"/>
          <w:szCs w:val="22"/>
        </w:rPr>
        <w:t>Charakteristika program a způsob jeho projednávání</w:t>
      </w:r>
    </w:p>
    <w:p w14:paraId="287069D0" w14:textId="6E61BF3B" w:rsidR="00DF7F81" w:rsidRPr="00EB113C" w:rsidRDefault="00117C64" w:rsidP="00EB113C">
      <w:pPr>
        <w:pStyle w:val="Zkladntext2"/>
        <w:spacing w:before="120" w:after="120"/>
        <w:ind w:left="708"/>
        <w:jc w:val="both"/>
        <w:rPr>
          <w:rFonts w:ascii="Arial" w:hAnsi="Arial" w:cs="Arial"/>
          <w:sz w:val="22"/>
          <w:szCs w:val="22"/>
        </w:rPr>
      </w:pPr>
      <w:r w:rsidRPr="0067241A">
        <w:rPr>
          <w:rFonts w:ascii="Arial" w:hAnsi="Arial" w:cs="Arial"/>
          <w:color w:val="222222"/>
          <w:sz w:val="22"/>
          <w:szCs w:val="22"/>
          <w:shd w:val="clear" w:color="auto" w:fill="FFFFFF"/>
        </w:rPr>
        <w:t xml:space="preserve">Předložený návrh </w:t>
      </w:r>
      <w:r w:rsidR="007B036C">
        <w:rPr>
          <w:rFonts w:ascii="Arial" w:hAnsi="Arial" w:cs="Arial"/>
          <w:color w:val="222222"/>
          <w:sz w:val="22"/>
          <w:szCs w:val="22"/>
          <w:shd w:val="clear" w:color="auto" w:fill="FFFFFF"/>
        </w:rPr>
        <w:t>P</w:t>
      </w:r>
      <w:r w:rsidRPr="0067241A">
        <w:rPr>
          <w:rFonts w:ascii="Arial" w:hAnsi="Arial" w:cs="Arial"/>
          <w:color w:val="222222"/>
          <w:sz w:val="22"/>
          <w:szCs w:val="22"/>
          <w:shd w:val="clear" w:color="auto" w:fill="FFFFFF"/>
        </w:rPr>
        <w:t>rogramu není předkládán jako program účelové podpory</w:t>
      </w:r>
      <w:r w:rsidR="00EB113C">
        <w:rPr>
          <w:rFonts w:ascii="Arial" w:hAnsi="Arial" w:cs="Arial"/>
          <w:color w:val="222222"/>
          <w:sz w:val="22"/>
          <w:szCs w:val="22"/>
          <w:shd w:val="clear" w:color="auto" w:fill="FFFFFF"/>
        </w:rPr>
        <w:t xml:space="preserve"> a </w:t>
      </w:r>
      <w:r w:rsidRPr="0067241A">
        <w:rPr>
          <w:rFonts w:ascii="Arial" w:hAnsi="Arial" w:cs="Arial"/>
          <w:color w:val="222222"/>
          <w:sz w:val="22"/>
          <w:szCs w:val="22"/>
          <w:shd w:val="clear" w:color="auto" w:fill="FFFFFF"/>
        </w:rPr>
        <w:t>bude zařazen do systému institucionální podpory nákladů na činnost předkladatele.</w:t>
      </w:r>
      <w:r>
        <w:rPr>
          <w:rFonts w:ascii="Arial" w:hAnsi="Arial" w:cs="Arial"/>
          <w:color w:val="222222"/>
          <w:sz w:val="22"/>
          <w:szCs w:val="22"/>
          <w:shd w:val="clear" w:color="auto" w:fill="FFFFFF"/>
        </w:rPr>
        <w:t xml:space="preserve"> Z tohoto důvodu nemá předložený </w:t>
      </w:r>
      <w:r w:rsidR="00983D69">
        <w:rPr>
          <w:rFonts w:ascii="Arial" w:hAnsi="Arial" w:cs="Arial"/>
          <w:color w:val="222222"/>
          <w:sz w:val="22"/>
          <w:szCs w:val="22"/>
          <w:shd w:val="clear" w:color="auto" w:fill="FFFFFF"/>
        </w:rPr>
        <w:t>P</w:t>
      </w:r>
      <w:r>
        <w:rPr>
          <w:rFonts w:ascii="Arial" w:hAnsi="Arial" w:cs="Arial"/>
          <w:color w:val="222222"/>
          <w:sz w:val="22"/>
          <w:szCs w:val="22"/>
          <w:shd w:val="clear" w:color="auto" w:fill="FFFFFF"/>
        </w:rPr>
        <w:t xml:space="preserve">rogram </w:t>
      </w:r>
      <w:r w:rsidR="00EB113C">
        <w:rPr>
          <w:rFonts w:ascii="Arial" w:hAnsi="Arial" w:cs="Arial"/>
          <w:color w:val="222222"/>
          <w:sz w:val="22"/>
          <w:szCs w:val="22"/>
          <w:shd w:val="clear" w:color="auto" w:fill="FFFFFF"/>
        </w:rPr>
        <w:t xml:space="preserve">parametry a náležitosti programu účelové podpory. K projednání Radou je předkládám v souladu s Koncepcí. </w:t>
      </w:r>
      <w:r w:rsidR="00983D69">
        <w:rPr>
          <w:rFonts w:ascii="Arial" w:hAnsi="Arial" w:cs="Arial"/>
          <w:color w:val="222222"/>
          <w:sz w:val="22"/>
          <w:szCs w:val="22"/>
          <w:shd w:val="clear" w:color="auto" w:fill="FFFFFF"/>
        </w:rPr>
        <w:t>Materiál n</w:t>
      </w:r>
      <w:r w:rsidR="00EB113C">
        <w:rPr>
          <w:rFonts w:ascii="Arial" w:hAnsi="Arial" w:cs="Arial"/>
          <w:color w:val="222222"/>
          <w:sz w:val="22"/>
          <w:szCs w:val="22"/>
          <w:shd w:val="clear" w:color="auto" w:fill="FFFFFF"/>
        </w:rPr>
        <w:t>ení určen pro meziresortní připomínkové řízení a nebude předkládán k projednání vlád</w:t>
      </w:r>
      <w:r w:rsidR="00983D69">
        <w:rPr>
          <w:rFonts w:ascii="Arial" w:hAnsi="Arial" w:cs="Arial"/>
          <w:color w:val="222222"/>
          <w:sz w:val="22"/>
          <w:szCs w:val="22"/>
          <w:shd w:val="clear" w:color="auto" w:fill="FFFFFF"/>
        </w:rPr>
        <w:t>ě</w:t>
      </w:r>
      <w:r w:rsidR="00EB113C">
        <w:rPr>
          <w:rFonts w:ascii="Arial" w:hAnsi="Arial" w:cs="Arial"/>
          <w:color w:val="222222"/>
          <w:sz w:val="22"/>
          <w:szCs w:val="22"/>
          <w:shd w:val="clear" w:color="auto" w:fill="FFFFFF"/>
        </w:rPr>
        <w:t xml:space="preserve"> ČR.</w:t>
      </w:r>
    </w:p>
    <w:p w14:paraId="15BC3044" w14:textId="2927B991" w:rsidR="00D56170" w:rsidRPr="00305FD8" w:rsidRDefault="00EB113C" w:rsidP="00EB113C">
      <w:pPr>
        <w:pStyle w:val="Odstavecseseznamem"/>
        <w:numPr>
          <w:ilvl w:val="0"/>
          <w:numId w:val="1"/>
        </w:numPr>
        <w:spacing w:before="120" w:after="120"/>
        <w:contextualSpacing w:val="0"/>
        <w:jc w:val="both"/>
        <w:rPr>
          <w:rFonts w:ascii="Arial" w:hAnsi="Arial" w:cs="Arial"/>
          <w:b/>
          <w:color w:val="0070C0"/>
          <w:sz w:val="22"/>
          <w:szCs w:val="22"/>
        </w:rPr>
      </w:pPr>
      <w:r>
        <w:rPr>
          <w:rFonts w:ascii="Arial" w:hAnsi="Arial" w:cs="Arial"/>
          <w:b/>
          <w:color w:val="0070C0"/>
          <w:sz w:val="22"/>
          <w:szCs w:val="22"/>
        </w:rPr>
        <w:t>Celkové výdaje na realizaci programu</w:t>
      </w:r>
    </w:p>
    <w:p w14:paraId="4328A202" w14:textId="38F1CE54" w:rsidR="009100FA" w:rsidRPr="009100FA" w:rsidRDefault="009100FA" w:rsidP="009100FA">
      <w:pPr>
        <w:pStyle w:val="Odstavecseseznamem"/>
        <w:spacing w:before="240"/>
        <w:ind w:left="723"/>
        <w:jc w:val="both"/>
        <w:rPr>
          <w:rFonts w:ascii="Arial" w:hAnsi="Arial" w:cs="Arial"/>
          <w:sz w:val="22"/>
          <w:szCs w:val="22"/>
        </w:rPr>
      </w:pPr>
      <w:r>
        <w:rPr>
          <w:rFonts w:ascii="Arial" w:hAnsi="Arial" w:cs="Arial"/>
          <w:sz w:val="22"/>
          <w:szCs w:val="22"/>
        </w:rPr>
        <w:t xml:space="preserve">Předkladatel </w:t>
      </w:r>
      <w:r w:rsidRPr="009100FA">
        <w:rPr>
          <w:rFonts w:ascii="Arial" w:hAnsi="Arial" w:cs="Arial"/>
          <w:sz w:val="22"/>
          <w:szCs w:val="22"/>
        </w:rPr>
        <w:t>zaslal dopisem (viz příloha č. 3)</w:t>
      </w:r>
      <w:r>
        <w:rPr>
          <w:rFonts w:ascii="Arial" w:hAnsi="Arial" w:cs="Arial"/>
          <w:sz w:val="22"/>
          <w:szCs w:val="22"/>
        </w:rPr>
        <w:t xml:space="preserve"> </w:t>
      </w:r>
      <w:r w:rsidRPr="009100FA">
        <w:rPr>
          <w:rFonts w:ascii="Arial" w:hAnsi="Arial" w:cs="Arial"/>
          <w:color w:val="222222"/>
          <w:sz w:val="22"/>
          <w:szCs w:val="22"/>
          <w:shd w:val="clear" w:color="auto" w:fill="FFFFFF"/>
        </w:rPr>
        <w:t>ze dne 21. ledna 2025 (čj. AVCR 1412/2025 SČAR) návrh výdajů na výzkum, experimentální vývoj a inovace rozpočtové kapitoly 361 – Akademie věd České republiky na rok 2026 se střednědobým a</w:t>
      </w:r>
      <w:r>
        <w:rPr>
          <w:rFonts w:ascii="Arial" w:hAnsi="Arial" w:cs="Arial"/>
          <w:color w:val="222222"/>
          <w:sz w:val="22"/>
          <w:szCs w:val="22"/>
          <w:shd w:val="clear" w:color="auto" w:fill="FFFFFF"/>
        </w:rPr>
        <w:t> </w:t>
      </w:r>
      <w:r w:rsidRPr="009100FA">
        <w:rPr>
          <w:rFonts w:ascii="Arial" w:hAnsi="Arial" w:cs="Arial"/>
          <w:color w:val="222222"/>
          <w:sz w:val="22"/>
          <w:szCs w:val="22"/>
          <w:shd w:val="clear" w:color="auto" w:fill="FFFFFF"/>
        </w:rPr>
        <w:t xml:space="preserve">s dlouhodobým výhledem do roku 2032. V tomto dopise je požadováno navýšení alokace na </w:t>
      </w:r>
      <w:r w:rsidR="00983D69">
        <w:rPr>
          <w:rFonts w:ascii="Arial" w:hAnsi="Arial" w:cs="Arial"/>
          <w:color w:val="222222"/>
          <w:sz w:val="22"/>
          <w:szCs w:val="22"/>
          <w:shd w:val="clear" w:color="auto" w:fill="FFFFFF"/>
        </w:rPr>
        <w:t xml:space="preserve">Program </w:t>
      </w:r>
      <w:r w:rsidRPr="009100FA">
        <w:rPr>
          <w:rFonts w:ascii="Arial" w:hAnsi="Arial" w:cs="Arial"/>
          <w:color w:val="222222"/>
          <w:sz w:val="22"/>
          <w:szCs w:val="22"/>
          <w:shd w:val="clear" w:color="auto" w:fill="FFFFFF"/>
        </w:rPr>
        <w:t>na nejméně 100 000tis. Kč v roce 2026 a</w:t>
      </w:r>
      <w:r>
        <w:rPr>
          <w:rFonts w:ascii="Arial" w:hAnsi="Arial" w:cs="Arial"/>
          <w:color w:val="222222"/>
          <w:sz w:val="22"/>
          <w:szCs w:val="22"/>
          <w:shd w:val="clear" w:color="auto" w:fill="FFFFFF"/>
        </w:rPr>
        <w:t> </w:t>
      </w:r>
      <w:r w:rsidRPr="009100FA">
        <w:rPr>
          <w:rFonts w:ascii="Arial" w:hAnsi="Arial" w:cs="Arial"/>
          <w:color w:val="222222"/>
          <w:sz w:val="22"/>
          <w:szCs w:val="22"/>
          <w:shd w:val="clear" w:color="auto" w:fill="FFFFFF"/>
        </w:rPr>
        <w:t>na 200 000tis. Kč v roce 2027 a 2028. Ve výchozím návrhu Rady (Výchozí návrh výdajů státního rozpočtu České republiky na výzkum, experimentální vývoj a inovace na rok 2026 a</w:t>
      </w:r>
      <w:r w:rsidR="00983D69">
        <w:rPr>
          <w:rFonts w:ascii="Arial" w:hAnsi="Arial" w:cs="Arial"/>
          <w:color w:val="222222"/>
          <w:sz w:val="22"/>
          <w:szCs w:val="22"/>
          <w:shd w:val="clear" w:color="auto" w:fill="FFFFFF"/>
        </w:rPr>
        <w:t> </w:t>
      </w:r>
      <w:r w:rsidRPr="009100FA">
        <w:rPr>
          <w:rFonts w:ascii="Arial" w:hAnsi="Arial" w:cs="Arial"/>
          <w:color w:val="222222"/>
          <w:sz w:val="22"/>
          <w:szCs w:val="22"/>
          <w:shd w:val="clear" w:color="auto" w:fill="FFFFFF"/>
        </w:rPr>
        <w:t>střednědobého výhledu) jsou na </w:t>
      </w:r>
      <w:r w:rsidR="00983D69">
        <w:rPr>
          <w:rFonts w:ascii="Arial" w:hAnsi="Arial" w:cs="Arial"/>
          <w:color w:val="222222"/>
          <w:sz w:val="22"/>
          <w:szCs w:val="22"/>
          <w:shd w:val="clear" w:color="auto" w:fill="FFFFFF"/>
        </w:rPr>
        <w:t xml:space="preserve">Program </w:t>
      </w:r>
      <w:r w:rsidRPr="009100FA">
        <w:rPr>
          <w:rFonts w:ascii="Arial" w:hAnsi="Arial" w:cs="Arial"/>
          <w:color w:val="222222"/>
          <w:sz w:val="22"/>
          <w:szCs w:val="22"/>
          <w:shd w:val="clear" w:color="auto" w:fill="FFFFFF"/>
        </w:rPr>
        <w:t>alokovány částky 50 000tis. Kč v roce 2026 a 100 000tis. Kč v roce 2027 a 2028.</w:t>
      </w:r>
    </w:p>
    <w:p w14:paraId="0F52C440" w14:textId="39EA7692" w:rsidR="00451C82" w:rsidRPr="00305FD8" w:rsidRDefault="009100FA" w:rsidP="00EB113C">
      <w:pPr>
        <w:numPr>
          <w:ilvl w:val="0"/>
          <w:numId w:val="1"/>
        </w:numPr>
        <w:spacing w:before="120" w:after="120"/>
        <w:rPr>
          <w:rFonts w:ascii="Arial" w:hAnsi="Arial" w:cs="Arial"/>
          <w:b/>
          <w:color w:val="0070C0"/>
          <w:sz w:val="22"/>
          <w:szCs w:val="22"/>
        </w:rPr>
      </w:pPr>
      <w:r>
        <w:rPr>
          <w:rFonts w:ascii="Arial" w:hAnsi="Arial" w:cs="Arial"/>
          <w:b/>
          <w:color w:val="0070C0"/>
          <w:sz w:val="22"/>
          <w:szCs w:val="22"/>
        </w:rPr>
        <w:t>Soulad materiálu s Koncepcí</w:t>
      </w:r>
    </w:p>
    <w:p w14:paraId="2B5AA543" w14:textId="5C83B1BE" w:rsidR="009100FA" w:rsidRPr="009100FA" w:rsidRDefault="009100FA" w:rsidP="009100FA">
      <w:pPr>
        <w:pStyle w:val="Odstavecseseznamem"/>
        <w:spacing w:before="240" w:after="240"/>
        <w:ind w:left="723"/>
        <w:jc w:val="both"/>
        <w:rPr>
          <w:rFonts w:ascii="Arial" w:hAnsi="Arial" w:cs="Arial"/>
          <w:sz w:val="22"/>
          <w:szCs w:val="22"/>
        </w:rPr>
      </w:pPr>
      <w:r w:rsidRPr="009100FA">
        <w:rPr>
          <w:rFonts w:ascii="Arial" w:hAnsi="Arial" w:cs="Arial"/>
          <w:bCs/>
          <w:sz w:val="22"/>
          <w:szCs w:val="22"/>
        </w:rPr>
        <w:t xml:space="preserve">Z hlediska obsahové provazby Koncepce do </w:t>
      </w:r>
      <w:r w:rsidR="00983D69">
        <w:rPr>
          <w:rFonts w:ascii="Arial" w:hAnsi="Arial" w:cs="Arial"/>
          <w:bCs/>
          <w:sz w:val="22"/>
          <w:szCs w:val="22"/>
        </w:rPr>
        <w:t>P</w:t>
      </w:r>
      <w:r w:rsidRPr="009100FA">
        <w:rPr>
          <w:rFonts w:ascii="Arial" w:hAnsi="Arial" w:cs="Arial"/>
          <w:bCs/>
          <w:sz w:val="22"/>
          <w:szCs w:val="22"/>
        </w:rPr>
        <w:t>rogramu</w:t>
      </w:r>
      <w:r w:rsidR="00983D69">
        <w:rPr>
          <w:rFonts w:ascii="Arial" w:hAnsi="Arial" w:cs="Arial"/>
          <w:bCs/>
          <w:sz w:val="22"/>
          <w:szCs w:val="22"/>
        </w:rPr>
        <w:t xml:space="preserve"> </w:t>
      </w:r>
      <w:r w:rsidRPr="009100FA">
        <w:rPr>
          <w:rFonts w:ascii="Arial" w:hAnsi="Arial" w:cs="Arial"/>
          <w:bCs/>
          <w:sz w:val="22"/>
          <w:szCs w:val="22"/>
        </w:rPr>
        <w:t>je možné konstatovat na úrovni podprogramů soulad.</w:t>
      </w:r>
      <w:r w:rsidRPr="009100FA">
        <w:rPr>
          <w:rFonts w:ascii="Arial" w:hAnsi="Arial" w:cs="Arial"/>
          <w:sz w:val="22"/>
          <w:szCs w:val="22"/>
        </w:rPr>
        <w:t xml:space="preserve"> Předkladatel v </w:t>
      </w:r>
      <w:r w:rsidR="00983D69">
        <w:rPr>
          <w:rFonts w:ascii="Arial" w:hAnsi="Arial" w:cs="Arial"/>
          <w:sz w:val="22"/>
          <w:szCs w:val="22"/>
        </w:rPr>
        <w:t>P</w:t>
      </w:r>
      <w:r w:rsidRPr="009100FA">
        <w:rPr>
          <w:rFonts w:ascii="Arial" w:hAnsi="Arial" w:cs="Arial"/>
          <w:sz w:val="22"/>
          <w:szCs w:val="22"/>
        </w:rPr>
        <w:t xml:space="preserve">rogramu strukturuje podprogramy dle Koncepce do tří prioritních os (I. prioritní osa: stáže – podprogramy A, B, C; II. prioritní osa: návraty – podprogramy D, E; III. prioritní osa: výzkumné skupiny – podprogramy G, F). Každá prioritní osa obsahuje hodnotící kritéria. Každý podprogram je následně představen ve velmi stručně anotované struktuře: cíl, cílová skupina, uznatelné náklady, organizační zajištění. Zde je nezbytné konstatovat, že míra detailu šíře obsahu </w:t>
      </w:r>
      <w:r w:rsidR="00983D69">
        <w:rPr>
          <w:rFonts w:ascii="Arial" w:hAnsi="Arial" w:cs="Arial"/>
          <w:sz w:val="22"/>
          <w:szCs w:val="22"/>
        </w:rPr>
        <w:t>P</w:t>
      </w:r>
      <w:r w:rsidRPr="009100FA">
        <w:rPr>
          <w:rFonts w:ascii="Arial" w:hAnsi="Arial" w:cs="Arial"/>
          <w:sz w:val="22"/>
          <w:szCs w:val="22"/>
        </w:rPr>
        <w:t>rogramu Akademie</w:t>
      </w:r>
      <w:r w:rsidR="00983D69">
        <w:rPr>
          <w:rFonts w:ascii="Arial" w:hAnsi="Arial" w:cs="Arial"/>
          <w:sz w:val="22"/>
          <w:szCs w:val="22"/>
        </w:rPr>
        <w:t xml:space="preserve"> </w:t>
      </w:r>
      <w:r w:rsidRPr="009100FA">
        <w:rPr>
          <w:rFonts w:ascii="Arial" w:hAnsi="Arial" w:cs="Arial"/>
          <w:sz w:val="22"/>
          <w:szCs w:val="22"/>
        </w:rPr>
        <w:t>není zcela v souladu s požadavky Koncepce (str. 8</w:t>
      </w:r>
      <w:r>
        <w:rPr>
          <w:rFonts w:ascii="Arial" w:hAnsi="Arial" w:cs="Arial"/>
          <w:sz w:val="22"/>
          <w:szCs w:val="22"/>
        </w:rPr>
        <w:t>–9</w:t>
      </w:r>
      <w:r w:rsidRPr="009100FA">
        <w:rPr>
          <w:rFonts w:ascii="Arial" w:hAnsi="Arial" w:cs="Arial"/>
          <w:sz w:val="22"/>
          <w:szCs w:val="22"/>
        </w:rPr>
        <w:t>)</w:t>
      </w:r>
      <w:r>
        <w:rPr>
          <w:rFonts w:ascii="Arial" w:hAnsi="Arial" w:cs="Arial"/>
          <w:sz w:val="22"/>
          <w:szCs w:val="22"/>
        </w:rPr>
        <w:t xml:space="preserve">. </w:t>
      </w:r>
    </w:p>
    <w:p w14:paraId="2B836752" w14:textId="4F82D3FB" w:rsidR="00451C82" w:rsidRPr="009100FA" w:rsidRDefault="00451C82" w:rsidP="009100FA">
      <w:pPr>
        <w:pStyle w:val="Odstavecseseznamem"/>
        <w:spacing w:before="120" w:after="120"/>
        <w:ind w:left="723"/>
        <w:jc w:val="both"/>
        <w:rPr>
          <w:rFonts w:ascii="Arial" w:eastAsiaTheme="minorHAnsi" w:hAnsi="Arial" w:cs="Arial"/>
          <w:sz w:val="22"/>
          <w:szCs w:val="22"/>
          <w:lang w:eastAsia="en-US"/>
        </w:rPr>
      </w:pPr>
    </w:p>
    <w:p w14:paraId="01EC6FBC" w14:textId="56A33725" w:rsidR="004F7B50" w:rsidRPr="00305FD8" w:rsidRDefault="00451C82" w:rsidP="00EB113C">
      <w:pPr>
        <w:numPr>
          <w:ilvl w:val="0"/>
          <w:numId w:val="1"/>
        </w:numPr>
        <w:spacing w:before="120" w:after="120"/>
        <w:rPr>
          <w:rFonts w:ascii="Arial" w:hAnsi="Arial" w:cs="Arial"/>
          <w:b/>
          <w:color w:val="0070C0"/>
          <w:sz w:val="22"/>
          <w:szCs w:val="22"/>
        </w:rPr>
      </w:pPr>
      <w:r w:rsidRPr="00305FD8">
        <w:rPr>
          <w:rFonts w:ascii="Arial" w:hAnsi="Arial" w:cs="Arial"/>
          <w:b/>
          <w:color w:val="0070C0"/>
          <w:sz w:val="22"/>
          <w:szCs w:val="22"/>
        </w:rPr>
        <w:t>Vyjádření Komise pro hodnocení výsledků a ukončených programů</w:t>
      </w:r>
      <w:r w:rsidR="00EB1CDB">
        <w:rPr>
          <w:rFonts w:ascii="Arial" w:hAnsi="Arial" w:cs="Arial"/>
          <w:b/>
          <w:color w:val="0070C0"/>
          <w:sz w:val="22"/>
          <w:szCs w:val="22"/>
        </w:rPr>
        <w:t xml:space="preserve"> (KHV)</w:t>
      </w:r>
    </w:p>
    <w:p w14:paraId="2BDEEA11" w14:textId="77777777" w:rsidR="00EB1CDB" w:rsidRDefault="00451C82" w:rsidP="00EB1CDB">
      <w:pPr>
        <w:spacing w:before="120" w:after="120"/>
        <w:ind w:left="723"/>
        <w:jc w:val="both"/>
        <w:rPr>
          <w:rFonts w:ascii="Arial" w:eastAsiaTheme="minorHAnsi" w:hAnsi="Arial" w:cs="Arial"/>
          <w:bCs/>
          <w:sz w:val="22"/>
          <w:szCs w:val="22"/>
          <w:lang w:eastAsia="en-US"/>
        </w:rPr>
      </w:pPr>
      <w:r w:rsidRPr="00305FD8">
        <w:rPr>
          <w:rFonts w:ascii="Arial" w:eastAsiaTheme="minorHAnsi" w:hAnsi="Arial" w:cs="Arial"/>
          <w:bCs/>
          <w:sz w:val="22"/>
          <w:szCs w:val="22"/>
          <w:lang w:eastAsia="en-US"/>
        </w:rPr>
        <w:lastRenderedPageBreak/>
        <w:t xml:space="preserve">Komise pro hodnocení výsledků a ukončených programů (dále jen „KHV“) projednala předložený návrh Programu dne </w:t>
      </w:r>
      <w:r w:rsidR="009100FA" w:rsidRPr="009100FA">
        <w:rPr>
          <w:rFonts w:ascii="Arial" w:eastAsiaTheme="minorHAnsi" w:hAnsi="Arial" w:cs="Arial"/>
          <w:bCs/>
          <w:sz w:val="22"/>
          <w:szCs w:val="22"/>
          <w:lang w:eastAsia="en-US"/>
        </w:rPr>
        <w:t>10</w:t>
      </w:r>
      <w:r w:rsidR="00E116B2" w:rsidRPr="009100FA">
        <w:rPr>
          <w:rFonts w:ascii="Arial" w:eastAsiaTheme="minorHAnsi" w:hAnsi="Arial" w:cs="Arial"/>
          <w:bCs/>
          <w:sz w:val="22"/>
          <w:szCs w:val="22"/>
          <w:lang w:eastAsia="en-US"/>
        </w:rPr>
        <w:t>. února 2025</w:t>
      </w:r>
      <w:r w:rsidRPr="009100FA">
        <w:rPr>
          <w:rFonts w:ascii="Arial" w:eastAsiaTheme="minorHAnsi" w:hAnsi="Arial" w:cs="Arial"/>
          <w:bCs/>
          <w:sz w:val="22"/>
          <w:szCs w:val="22"/>
          <w:lang w:eastAsia="en-US"/>
        </w:rPr>
        <w:t xml:space="preserve"> a vydala k němu následující vyjádření:</w:t>
      </w:r>
    </w:p>
    <w:p w14:paraId="1D555094" w14:textId="728E95F0" w:rsidR="00EB1CDB" w:rsidRPr="00EB1CDB" w:rsidRDefault="00EB1CDB" w:rsidP="00EB1CDB">
      <w:pPr>
        <w:spacing w:before="120" w:after="120"/>
        <w:ind w:left="723"/>
        <w:jc w:val="both"/>
        <w:rPr>
          <w:rFonts w:ascii="Arial" w:eastAsiaTheme="minorHAnsi" w:hAnsi="Arial" w:cs="Arial"/>
          <w:bCs/>
          <w:sz w:val="22"/>
          <w:szCs w:val="22"/>
          <w:lang w:eastAsia="en-US"/>
        </w:rPr>
      </w:pPr>
      <w:r w:rsidRPr="00EB1CDB">
        <w:rPr>
          <w:rFonts w:ascii="Arial" w:hAnsi="Arial" w:cs="Arial"/>
          <w:sz w:val="22"/>
          <w:szCs w:val="22"/>
        </w:rPr>
        <w:t>Co se týče obsahu, mnoho aspektů (například počty projektů podpořených v</w:t>
      </w:r>
      <w:r>
        <w:rPr>
          <w:rFonts w:ascii="Arial" w:hAnsi="Arial" w:cs="Arial"/>
          <w:sz w:val="22"/>
          <w:szCs w:val="22"/>
        </w:rPr>
        <w:t> </w:t>
      </w:r>
      <w:r w:rsidRPr="00EB1CDB">
        <w:rPr>
          <w:rFonts w:ascii="Arial" w:hAnsi="Arial" w:cs="Arial"/>
          <w:sz w:val="22"/>
          <w:szCs w:val="22"/>
        </w:rPr>
        <w:t>jednotlivých podprogramech či způsob hodnocení projektových návrhů) je v</w:t>
      </w:r>
      <w:r>
        <w:rPr>
          <w:rFonts w:ascii="Arial" w:hAnsi="Arial" w:cs="Arial"/>
          <w:sz w:val="22"/>
          <w:szCs w:val="22"/>
        </w:rPr>
        <w:t> </w:t>
      </w:r>
      <w:r w:rsidRPr="00EB1CDB">
        <w:rPr>
          <w:rFonts w:ascii="Arial" w:hAnsi="Arial" w:cs="Arial"/>
          <w:sz w:val="22"/>
          <w:szCs w:val="22"/>
        </w:rPr>
        <w:t>programu popsáno pouze stručně a je prakticky nemožné se k těmto aspektům na základě informací v návrhu programu vyjádřit. Základní struktura a cíle programu a</w:t>
      </w:r>
      <w:r>
        <w:rPr>
          <w:rFonts w:ascii="Arial" w:hAnsi="Arial" w:cs="Arial"/>
          <w:sz w:val="22"/>
          <w:szCs w:val="22"/>
        </w:rPr>
        <w:t> </w:t>
      </w:r>
      <w:r w:rsidRPr="00EB1CDB">
        <w:rPr>
          <w:rFonts w:ascii="Arial" w:hAnsi="Arial" w:cs="Arial"/>
          <w:sz w:val="22"/>
          <w:szCs w:val="22"/>
        </w:rPr>
        <w:t>podprogramů jsou ale koncepčně v pořádku a jasně ukazují na přínosy programu. Specifické připomínky:</w:t>
      </w:r>
    </w:p>
    <w:p w14:paraId="118272F6" w14:textId="0E861DCB" w:rsidR="00EB1CDB" w:rsidRPr="00EB1CDB" w:rsidRDefault="00EB1CDB" w:rsidP="00EB1CDB">
      <w:pPr>
        <w:pStyle w:val="Odstavecseseznamem"/>
        <w:numPr>
          <w:ilvl w:val="0"/>
          <w:numId w:val="31"/>
        </w:numPr>
        <w:spacing w:before="120" w:after="120"/>
        <w:jc w:val="both"/>
        <w:rPr>
          <w:rFonts w:ascii="Arial" w:eastAsiaTheme="minorHAnsi" w:hAnsi="Arial" w:cs="Arial"/>
          <w:bCs/>
          <w:sz w:val="22"/>
          <w:szCs w:val="22"/>
          <w:lang w:eastAsia="en-US"/>
        </w:rPr>
      </w:pPr>
      <w:r w:rsidRPr="00EB1CDB">
        <w:rPr>
          <w:rFonts w:ascii="Arial" w:hAnsi="Arial" w:cs="Arial"/>
          <w:sz w:val="22"/>
          <w:szCs w:val="22"/>
        </w:rPr>
        <w:t>Podprogram D: U grantů pro návrat ze zahraničí by bylo vhodné přesněji specifikovat pojem "vědecké pracovnice a pracovníci z České republiky". Myslí se tím jen občané ČR nebo například také vědkyně a vědci, kteří v ČR dříve působili nebo například v ČR získali titul PhD?</w:t>
      </w:r>
    </w:p>
    <w:p w14:paraId="64A68831" w14:textId="4161FD8B" w:rsidR="00EB1CDB" w:rsidRPr="00EB1CDB" w:rsidRDefault="00EB1CDB" w:rsidP="00EB1CDB">
      <w:pPr>
        <w:pStyle w:val="Odstavecseseznamem"/>
        <w:numPr>
          <w:ilvl w:val="0"/>
          <w:numId w:val="31"/>
        </w:numPr>
        <w:spacing w:before="120" w:after="120"/>
        <w:jc w:val="both"/>
        <w:rPr>
          <w:rFonts w:ascii="Arial" w:eastAsiaTheme="minorHAnsi" w:hAnsi="Arial" w:cs="Arial"/>
          <w:bCs/>
          <w:sz w:val="22"/>
          <w:szCs w:val="22"/>
          <w:lang w:eastAsia="en-US"/>
        </w:rPr>
      </w:pPr>
      <w:r w:rsidRPr="00EB1CDB">
        <w:rPr>
          <w:rFonts w:ascii="Arial" w:hAnsi="Arial" w:cs="Arial"/>
          <w:sz w:val="22"/>
          <w:szCs w:val="22"/>
        </w:rPr>
        <w:t>Podprogram E: Granty pro návrat z rodičovské dovolené by bylo vhodné rozšířit také na péči o osobu blízkou, jako tomu bylo u obdobného programu GAČR.</w:t>
      </w:r>
    </w:p>
    <w:p w14:paraId="3D2355CF" w14:textId="62E486C4" w:rsidR="00AA48F6" w:rsidRPr="00EB1CDB" w:rsidRDefault="00EB1CDB" w:rsidP="00EB1CDB">
      <w:pPr>
        <w:pStyle w:val="Odstavecseseznamem"/>
        <w:numPr>
          <w:ilvl w:val="0"/>
          <w:numId w:val="31"/>
        </w:numPr>
        <w:spacing w:before="120" w:after="120"/>
        <w:jc w:val="both"/>
        <w:rPr>
          <w:rFonts w:ascii="Arial" w:hAnsi="Arial" w:cs="Arial"/>
          <w:sz w:val="22"/>
          <w:szCs w:val="22"/>
        </w:rPr>
      </w:pPr>
      <w:r w:rsidRPr="00EB1CDB">
        <w:rPr>
          <w:rFonts w:ascii="Arial" w:hAnsi="Arial" w:cs="Arial"/>
          <w:sz w:val="22"/>
          <w:szCs w:val="22"/>
        </w:rPr>
        <w:t>Podprogram G: Zde není jasné, zda si pod pojmem "vědecký inkubátor" představit (a) podpůrnou infrastrukturu pro komercializaci IP (ve stylu transfer office) nebo (b) jeden konkrétní projekt, kde se výzkumníci pokusí komercializovat výsledek. Je třeba vyjasnit.</w:t>
      </w:r>
    </w:p>
    <w:p w14:paraId="1F90C40C" w14:textId="3B50F488" w:rsidR="00AA632B" w:rsidRPr="00305FD8" w:rsidRDefault="00D56170" w:rsidP="00EB113C">
      <w:pPr>
        <w:numPr>
          <w:ilvl w:val="0"/>
          <w:numId w:val="1"/>
        </w:numPr>
        <w:spacing w:before="120" w:after="120"/>
        <w:ind w:left="726"/>
        <w:rPr>
          <w:rFonts w:ascii="Arial" w:hAnsi="Arial" w:cs="Arial"/>
          <w:b/>
          <w:color w:val="0070C0"/>
          <w:sz w:val="22"/>
          <w:szCs w:val="22"/>
        </w:rPr>
      </w:pPr>
      <w:r w:rsidRPr="00305FD8">
        <w:rPr>
          <w:rFonts w:ascii="Arial" w:hAnsi="Arial" w:cs="Arial"/>
          <w:b/>
          <w:color w:val="0070C0"/>
          <w:sz w:val="22"/>
          <w:szCs w:val="22"/>
        </w:rPr>
        <w:t xml:space="preserve">Připomínky </w:t>
      </w:r>
      <w:r w:rsidR="00A400DD" w:rsidRPr="00305FD8">
        <w:rPr>
          <w:rFonts w:ascii="Arial" w:hAnsi="Arial" w:cs="Arial"/>
          <w:b/>
          <w:color w:val="0070C0"/>
          <w:sz w:val="22"/>
          <w:szCs w:val="22"/>
        </w:rPr>
        <w:t xml:space="preserve">Rady </w:t>
      </w:r>
      <w:r w:rsidRPr="00305FD8">
        <w:rPr>
          <w:rFonts w:ascii="Arial" w:hAnsi="Arial" w:cs="Arial"/>
          <w:b/>
          <w:color w:val="0070C0"/>
          <w:sz w:val="22"/>
          <w:szCs w:val="22"/>
        </w:rPr>
        <w:t>k</w:t>
      </w:r>
      <w:r w:rsidR="00513865" w:rsidRPr="00305FD8">
        <w:rPr>
          <w:rFonts w:ascii="Arial" w:hAnsi="Arial" w:cs="Arial"/>
          <w:b/>
          <w:color w:val="0070C0"/>
          <w:sz w:val="22"/>
          <w:szCs w:val="22"/>
        </w:rPr>
        <w:t xml:space="preserve"> návrhu </w:t>
      </w:r>
      <w:r w:rsidR="001A3151">
        <w:rPr>
          <w:rFonts w:ascii="Arial" w:hAnsi="Arial" w:cs="Arial"/>
          <w:b/>
          <w:color w:val="0070C0"/>
          <w:sz w:val="22"/>
          <w:szCs w:val="22"/>
        </w:rPr>
        <w:t>P</w:t>
      </w:r>
      <w:r w:rsidR="00513865" w:rsidRPr="00305FD8">
        <w:rPr>
          <w:rFonts w:ascii="Arial" w:hAnsi="Arial" w:cs="Arial"/>
          <w:b/>
          <w:color w:val="0070C0"/>
          <w:sz w:val="22"/>
          <w:szCs w:val="22"/>
        </w:rPr>
        <w:t>rogramu</w:t>
      </w:r>
    </w:p>
    <w:p w14:paraId="17970B6E" w14:textId="0DB8A6F9" w:rsidR="00A761DD" w:rsidRDefault="008346B9" w:rsidP="007B036C">
      <w:pPr>
        <w:spacing w:before="120" w:after="120"/>
        <w:ind w:left="709"/>
        <w:jc w:val="both"/>
        <w:rPr>
          <w:rFonts w:ascii="Arial" w:hAnsi="Arial" w:cs="Arial"/>
          <w:b/>
          <w:sz w:val="22"/>
          <w:szCs w:val="22"/>
        </w:rPr>
      </w:pPr>
      <w:r w:rsidRPr="00305FD8">
        <w:rPr>
          <w:rFonts w:ascii="Arial" w:hAnsi="Arial" w:cs="Arial"/>
          <w:b/>
          <w:sz w:val="22"/>
          <w:szCs w:val="22"/>
        </w:rPr>
        <w:t>Zásadní připomínky</w:t>
      </w:r>
    </w:p>
    <w:p w14:paraId="33E74F3E" w14:textId="77777777" w:rsidR="00465F5E" w:rsidRPr="00465F5E" w:rsidRDefault="001E605D" w:rsidP="007B036C">
      <w:pPr>
        <w:pStyle w:val="Odstavecseseznamem"/>
        <w:numPr>
          <w:ilvl w:val="0"/>
          <w:numId w:val="26"/>
        </w:numPr>
        <w:spacing w:before="120" w:after="120"/>
        <w:contextualSpacing w:val="0"/>
        <w:jc w:val="both"/>
        <w:rPr>
          <w:rFonts w:ascii="Arial" w:hAnsi="Arial" w:cs="Arial"/>
          <w:sz w:val="22"/>
          <w:szCs w:val="22"/>
        </w:rPr>
      </w:pPr>
      <w:r w:rsidRPr="00465F5E">
        <w:rPr>
          <w:rFonts w:ascii="Arial" w:hAnsi="Arial" w:cs="Arial"/>
          <w:sz w:val="22"/>
          <w:szCs w:val="22"/>
        </w:rPr>
        <w:t>K</w:t>
      </w:r>
      <w:r w:rsidR="009100FA" w:rsidRPr="00465F5E">
        <w:rPr>
          <w:rFonts w:ascii="Arial" w:hAnsi="Arial" w:cs="Arial"/>
          <w:sz w:val="22"/>
          <w:szCs w:val="22"/>
        </w:rPr>
        <w:t> části „parametry programu“</w:t>
      </w:r>
    </w:p>
    <w:p w14:paraId="56EAAF3C" w14:textId="566D9A37" w:rsidR="00465F5E" w:rsidRPr="00465F5E" w:rsidRDefault="00465F5E" w:rsidP="007B036C">
      <w:pPr>
        <w:pStyle w:val="Odstavecseseznamem"/>
        <w:spacing w:before="120" w:after="120"/>
        <w:ind w:left="1069"/>
        <w:contextualSpacing w:val="0"/>
        <w:jc w:val="both"/>
        <w:rPr>
          <w:rFonts w:ascii="Arial" w:hAnsi="Arial" w:cs="Arial"/>
          <w:sz w:val="22"/>
          <w:szCs w:val="22"/>
        </w:rPr>
      </w:pPr>
      <w:r w:rsidRPr="00465F5E">
        <w:rPr>
          <w:rFonts w:ascii="Arial" w:hAnsi="Arial" w:cs="Arial"/>
          <w:sz w:val="22"/>
          <w:szCs w:val="22"/>
        </w:rPr>
        <w:t xml:space="preserve">Program </w:t>
      </w:r>
      <w:r w:rsidR="00983D69">
        <w:rPr>
          <w:rFonts w:ascii="Arial" w:hAnsi="Arial" w:cs="Arial"/>
          <w:sz w:val="22"/>
          <w:szCs w:val="22"/>
        </w:rPr>
        <w:t>(</w:t>
      </w:r>
      <w:r w:rsidRPr="00465F5E">
        <w:rPr>
          <w:rFonts w:ascii="Arial" w:hAnsi="Arial" w:cs="Arial"/>
          <w:sz w:val="22"/>
          <w:szCs w:val="22"/>
        </w:rPr>
        <w:t>Akademie budoucnosti</w:t>
      </w:r>
      <w:r w:rsidR="00983D69">
        <w:rPr>
          <w:rFonts w:ascii="Arial" w:hAnsi="Arial" w:cs="Arial"/>
          <w:sz w:val="22"/>
          <w:szCs w:val="22"/>
        </w:rPr>
        <w:t>)</w:t>
      </w:r>
      <w:r w:rsidRPr="00465F5E">
        <w:rPr>
          <w:rFonts w:ascii="Arial" w:hAnsi="Arial" w:cs="Arial"/>
          <w:sz w:val="22"/>
          <w:szCs w:val="22"/>
        </w:rPr>
        <w:t xml:space="preserve"> je jedním z nástrojů implementace Koncepce, která stanovuje jeho základní parametry. Koncepce mj. stanovuje, že program bude obsahovat</w:t>
      </w:r>
    </w:p>
    <w:p w14:paraId="04516F49" w14:textId="6144C684" w:rsidR="00465F5E" w:rsidRPr="00465F5E" w:rsidRDefault="00465F5E" w:rsidP="007B036C">
      <w:pPr>
        <w:pStyle w:val="Odstavecseseznamem"/>
        <w:numPr>
          <w:ilvl w:val="0"/>
          <w:numId w:val="27"/>
        </w:numPr>
        <w:spacing w:before="120" w:line="256" w:lineRule="auto"/>
        <w:jc w:val="both"/>
        <w:rPr>
          <w:rFonts w:ascii="Arial" w:hAnsi="Arial" w:cs="Arial"/>
          <w:bCs/>
          <w:i/>
          <w:sz w:val="22"/>
          <w:szCs w:val="22"/>
        </w:rPr>
      </w:pPr>
      <w:r w:rsidRPr="00465F5E">
        <w:rPr>
          <w:rFonts w:ascii="Arial" w:hAnsi="Arial" w:cs="Arial"/>
          <w:bCs/>
          <w:i/>
          <w:sz w:val="22"/>
          <w:szCs w:val="22"/>
        </w:rPr>
        <w:t>impaktovou dráhu programu, cílenou na návaznost nástrojů programu a jeho monitorovatelné zaměření (např. analogicky programu EXCELLENCE), jak co se týče typu podpory, kariérních fází, genderové dimenze, vazby nástrojů na</w:t>
      </w:r>
      <w:r w:rsidR="007B036C">
        <w:rPr>
          <w:rFonts w:ascii="Arial" w:hAnsi="Arial" w:cs="Arial"/>
          <w:bCs/>
          <w:i/>
          <w:sz w:val="22"/>
          <w:szCs w:val="22"/>
        </w:rPr>
        <w:t> </w:t>
      </w:r>
      <w:r w:rsidRPr="00465F5E">
        <w:rPr>
          <w:rFonts w:ascii="Arial" w:hAnsi="Arial" w:cs="Arial"/>
          <w:bCs/>
          <w:i/>
          <w:sz w:val="22"/>
          <w:szCs w:val="22"/>
        </w:rPr>
        <w:t>dosahování špičkových výstupů a na získávání ERC / HE podpory, či oborového zaměření programu,</w:t>
      </w:r>
    </w:p>
    <w:p w14:paraId="4326F8DE" w14:textId="77777777" w:rsidR="00465F5E" w:rsidRPr="00465F5E" w:rsidRDefault="00465F5E" w:rsidP="007B036C">
      <w:pPr>
        <w:pStyle w:val="Odstavecseseznamem"/>
        <w:numPr>
          <w:ilvl w:val="0"/>
          <w:numId w:val="27"/>
        </w:numPr>
        <w:spacing w:before="120" w:line="256" w:lineRule="auto"/>
        <w:jc w:val="both"/>
        <w:rPr>
          <w:rFonts w:ascii="Arial" w:hAnsi="Arial" w:cs="Arial"/>
          <w:bCs/>
          <w:i/>
          <w:sz w:val="22"/>
          <w:szCs w:val="22"/>
        </w:rPr>
      </w:pPr>
      <w:r w:rsidRPr="00465F5E">
        <w:rPr>
          <w:rFonts w:ascii="Arial" w:hAnsi="Arial" w:cs="Arial"/>
          <w:bCs/>
          <w:i/>
          <w:sz w:val="22"/>
          <w:szCs w:val="22"/>
        </w:rPr>
        <w:t>specifikaci struktury hodnocení v rámci implementace programu, tj. zveřejněný proces hodnocení, způsob výběru (externích) hodnotitelů pro jednotlivé typy nástrojů, zajištění nezávislosti hodnocení návrhů, implementační postup jednotlivých nástrojů,</w:t>
      </w:r>
    </w:p>
    <w:p w14:paraId="49264313" w14:textId="77777777" w:rsidR="00465F5E" w:rsidRPr="00465F5E" w:rsidRDefault="00465F5E" w:rsidP="007B036C">
      <w:pPr>
        <w:pStyle w:val="Odstavecseseznamem"/>
        <w:numPr>
          <w:ilvl w:val="0"/>
          <w:numId w:val="27"/>
        </w:numPr>
        <w:spacing w:before="120" w:line="256" w:lineRule="auto"/>
        <w:jc w:val="both"/>
        <w:rPr>
          <w:rFonts w:ascii="Arial" w:hAnsi="Arial" w:cs="Arial"/>
          <w:bCs/>
          <w:i/>
          <w:sz w:val="22"/>
          <w:szCs w:val="22"/>
        </w:rPr>
      </w:pPr>
      <w:r w:rsidRPr="00465F5E">
        <w:rPr>
          <w:rFonts w:ascii="Arial" w:hAnsi="Arial" w:cs="Arial"/>
          <w:bCs/>
          <w:i/>
          <w:sz w:val="22"/>
          <w:szCs w:val="22"/>
        </w:rPr>
        <w:t xml:space="preserve">specifikaci hodnocení, kterému bude program jako celek podléhat, včetně vyhodnocení měřitelné přidané hodnoty v oblasti excelence na úrovni výkonnosti ústavů, resp. týmů ústavů AV ČR tak jak jsou specifikovány pro hodnocení na AV ČR. </w:t>
      </w:r>
    </w:p>
    <w:p w14:paraId="164E5A4B" w14:textId="43274A9F" w:rsidR="00465F5E" w:rsidRDefault="00465F5E" w:rsidP="007B036C">
      <w:pPr>
        <w:pStyle w:val="Odstavecseseznamem"/>
        <w:spacing w:before="120" w:after="120"/>
        <w:ind w:left="1069"/>
        <w:contextualSpacing w:val="0"/>
        <w:jc w:val="both"/>
        <w:rPr>
          <w:rFonts w:ascii="Arial" w:hAnsi="Arial" w:cs="Arial"/>
          <w:sz w:val="22"/>
          <w:szCs w:val="22"/>
        </w:rPr>
      </w:pPr>
      <w:r w:rsidRPr="00465F5E">
        <w:rPr>
          <w:rFonts w:ascii="Arial" w:hAnsi="Arial" w:cs="Arial"/>
          <w:sz w:val="22"/>
          <w:szCs w:val="22"/>
        </w:rPr>
        <w:t xml:space="preserve">Popis Hodnocení a hodnocených kritérií neobsahuje výše uvedené parametry, zejména neobsahuje parametry vyhodnocení výběru návrhů ani vyhodnocení dopadu </w:t>
      </w:r>
      <w:r w:rsidR="00983D69">
        <w:rPr>
          <w:rFonts w:ascii="Arial" w:hAnsi="Arial" w:cs="Arial"/>
          <w:sz w:val="22"/>
          <w:szCs w:val="22"/>
        </w:rPr>
        <w:t>P</w:t>
      </w:r>
      <w:r w:rsidRPr="00465F5E">
        <w:rPr>
          <w:rFonts w:ascii="Arial" w:hAnsi="Arial" w:cs="Arial"/>
          <w:sz w:val="22"/>
          <w:szCs w:val="22"/>
        </w:rPr>
        <w:t>rogramu jako celku. Požadujeme doplnění ve smyslu citované Koncepce, zejména druhé a třetí výše citované odrážky. Lze přiložit jako přílohy, tj. ve formě přílohy doplnit popis těchto procesů s odkazy.</w:t>
      </w:r>
    </w:p>
    <w:p w14:paraId="0B13A288" w14:textId="5571A964" w:rsidR="00465F5E" w:rsidRDefault="00465F5E" w:rsidP="007B036C">
      <w:pPr>
        <w:pStyle w:val="Odstavecseseznamem"/>
        <w:numPr>
          <w:ilvl w:val="0"/>
          <w:numId w:val="26"/>
        </w:numPr>
        <w:spacing w:before="120" w:after="120"/>
        <w:jc w:val="both"/>
        <w:rPr>
          <w:rFonts w:ascii="Arial" w:hAnsi="Arial" w:cs="Arial"/>
          <w:sz w:val="22"/>
          <w:szCs w:val="22"/>
        </w:rPr>
      </w:pPr>
      <w:r w:rsidRPr="00465F5E">
        <w:rPr>
          <w:rFonts w:ascii="Arial" w:hAnsi="Arial" w:cs="Arial"/>
          <w:sz w:val="22"/>
          <w:szCs w:val="22"/>
        </w:rPr>
        <w:t xml:space="preserve">Koncepce dále uvádí, že </w:t>
      </w:r>
      <w:r w:rsidR="00983D69">
        <w:rPr>
          <w:rFonts w:ascii="Arial" w:hAnsi="Arial" w:cs="Arial"/>
          <w:sz w:val="22"/>
          <w:szCs w:val="22"/>
        </w:rPr>
        <w:t>P</w:t>
      </w:r>
      <w:r w:rsidRPr="00465F5E">
        <w:rPr>
          <w:rFonts w:ascii="Arial" w:hAnsi="Arial" w:cs="Arial"/>
          <w:sz w:val="22"/>
          <w:szCs w:val="22"/>
        </w:rPr>
        <w:t xml:space="preserve">rogram </w:t>
      </w:r>
      <w:r w:rsidRPr="00465F5E">
        <w:rPr>
          <w:rFonts w:ascii="Arial" w:hAnsi="Arial" w:cs="Arial"/>
          <w:b/>
          <w:sz w:val="22"/>
          <w:szCs w:val="22"/>
        </w:rPr>
        <w:t>„</w:t>
      </w:r>
      <w:r w:rsidRPr="00465F5E">
        <w:rPr>
          <w:rFonts w:ascii="Arial" w:hAnsi="Arial" w:cs="Arial"/>
          <w:i/>
          <w:sz w:val="22"/>
          <w:szCs w:val="22"/>
        </w:rPr>
        <w:t>do systému institucionální podpory excelence v Akademii věd ČR přináší nástroje nové nebo v</w:t>
      </w:r>
      <w:r w:rsidR="007B036C">
        <w:rPr>
          <w:rFonts w:ascii="Arial" w:hAnsi="Arial" w:cs="Arial"/>
          <w:i/>
          <w:sz w:val="22"/>
          <w:szCs w:val="22"/>
        </w:rPr>
        <w:t> </w:t>
      </w:r>
      <w:r w:rsidRPr="00465F5E">
        <w:rPr>
          <w:rFonts w:ascii="Arial" w:hAnsi="Arial" w:cs="Arial"/>
          <w:i/>
          <w:sz w:val="22"/>
          <w:szCs w:val="22"/>
        </w:rPr>
        <w:t>některých vybraných oblastech rozšiřuje nástroje stávající</w:t>
      </w:r>
      <w:r w:rsidRPr="00465F5E">
        <w:rPr>
          <w:rFonts w:ascii="Arial" w:hAnsi="Arial" w:cs="Arial"/>
          <w:sz w:val="22"/>
          <w:szCs w:val="22"/>
        </w:rPr>
        <w:t>“. Popis programu však neobsahuje synergie/komplementarity se stávajícím systémem podpory excelence v rámci AV a jejími nástroji. Požadujeme doplnění ve smyslu citované Koncepce.</w:t>
      </w:r>
    </w:p>
    <w:p w14:paraId="25852710" w14:textId="77777777" w:rsidR="00465F5E" w:rsidRDefault="00465F5E" w:rsidP="007B036C">
      <w:pPr>
        <w:pStyle w:val="Odstavecseseznamem"/>
        <w:spacing w:before="120" w:after="120"/>
        <w:ind w:left="1069"/>
        <w:jc w:val="both"/>
        <w:rPr>
          <w:rFonts w:ascii="Arial" w:hAnsi="Arial" w:cs="Arial"/>
          <w:sz w:val="22"/>
          <w:szCs w:val="22"/>
        </w:rPr>
      </w:pPr>
    </w:p>
    <w:p w14:paraId="073E1F07" w14:textId="46CD6D0E" w:rsidR="00465F5E" w:rsidRPr="00465F5E" w:rsidRDefault="00465F5E" w:rsidP="007B036C">
      <w:pPr>
        <w:pStyle w:val="Odstavecseseznamem"/>
        <w:numPr>
          <w:ilvl w:val="0"/>
          <w:numId w:val="26"/>
        </w:numPr>
        <w:spacing w:before="120" w:after="120"/>
        <w:jc w:val="both"/>
        <w:rPr>
          <w:rFonts w:ascii="Arial" w:hAnsi="Arial" w:cs="Arial"/>
          <w:sz w:val="22"/>
          <w:szCs w:val="22"/>
        </w:rPr>
      </w:pPr>
      <w:r w:rsidRPr="00465F5E">
        <w:rPr>
          <w:rFonts w:ascii="Arial" w:hAnsi="Arial" w:cs="Arial"/>
          <w:sz w:val="22"/>
          <w:szCs w:val="22"/>
        </w:rPr>
        <w:lastRenderedPageBreak/>
        <w:t>K popisu indikátorů</w:t>
      </w:r>
    </w:p>
    <w:p w14:paraId="7591AD4F" w14:textId="22E0088E" w:rsidR="00465F5E" w:rsidRPr="00465F5E" w:rsidRDefault="00465F5E" w:rsidP="007B036C">
      <w:pPr>
        <w:pStyle w:val="Normlnweb"/>
        <w:numPr>
          <w:ilvl w:val="0"/>
          <w:numId w:val="29"/>
        </w:numPr>
        <w:spacing w:before="0" w:beforeAutospacing="0"/>
        <w:jc w:val="both"/>
        <w:rPr>
          <w:rFonts w:ascii="Arial" w:hAnsi="Arial" w:cs="Arial"/>
          <w:sz w:val="22"/>
          <w:szCs w:val="22"/>
        </w:rPr>
      </w:pPr>
      <w:r w:rsidRPr="00465F5E">
        <w:rPr>
          <w:rFonts w:ascii="Arial" w:hAnsi="Arial" w:cs="Arial"/>
          <w:sz w:val="22"/>
          <w:szCs w:val="22"/>
        </w:rPr>
        <w:t>zmiňuje podané ERC granty; i např. po zkušenostech s EXPRO požadujeme vyhodnocovat získané ERC</w:t>
      </w:r>
    </w:p>
    <w:p w14:paraId="6FC99B0F" w14:textId="77777777" w:rsidR="00465F5E" w:rsidRPr="00465F5E" w:rsidRDefault="00465F5E" w:rsidP="007B036C">
      <w:pPr>
        <w:pStyle w:val="Normlnweb"/>
        <w:numPr>
          <w:ilvl w:val="0"/>
          <w:numId w:val="29"/>
        </w:numPr>
        <w:spacing w:before="0" w:beforeAutospacing="0"/>
        <w:jc w:val="both"/>
        <w:rPr>
          <w:rFonts w:ascii="Arial" w:hAnsi="Arial" w:cs="Arial"/>
          <w:sz w:val="22"/>
          <w:szCs w:val="22"/>
        </w:rPr>
      </w:pPr>
      <w:r w:rsidRPr="00465F5E">
        <w:rPr>
          <w:rFonts w:ascii="Arial" w:hAnsi="Arial" w:cs="Arial"/>
          <w:sz w:val="22"/>
          <w:szCs w:val="22"/>
        </w:rPr>
        <w:t>není zmíněno např. zvýšení D1 publikací či knih u prestižních nakladatelství</w:t>
      </w:r>
    </w:p>
    <w:p w14:paraId="74294C81" w14:textId="77777777" w:rsidR="00465F5E" w:rsidRDefault="00465F5E" w:rsidP="007B036C">
      <w:pPr>
        <w:pStyle w:val="Normlnweb"/>
        <w:numPr>
          <w:ilvl w:val="0"/>
          <w:numId w:val="29"/>
        </w:numPr>
        <w:spacing w:before="0" w:beforeAutospacing="0"/>
        <w:jc w:val="both"/>
        <w:rPr>
          <w:rFonts w:ascii="Arial" w:hAnsi="Arial" w:cs="Arial"/>
          <w:sz w:val="22"/>
          <w:szCs w:val="22"/>
        </w:rPr>
      </w:pPr>
      <w:r w:rsidRPr="00465F5E">
        <w:rPr>
          <w:rFonts w:ascii="Arial" w:hAnsi="Arial" w:cs="Arial"/>
          <w:sz w:val="22"/>
          <w:szCs w:val="22"/>
        </w:rPr>
        <w:t xml:space="preserve">nesledují či blíže nespecifikují oborovou strukturu </w:t>
      </w:r>
    </w:p>
    <w:p w14:paraId="2F5BB712" w14:textId="00385DC5" w:rsidR="00465F5E" w:rsidRDefault="00465F5E" w:rsidP="007B036C">
      <w:pPr>
        <w:pStyle w:val="Normlnweb"/>
        <w:spacing w:before="120" w:beforeAutospacing="0"/>
        <w:ind w:left="1069"/>
        <w:jc w:val="both"/>
        <w:rPr>
          <w:rFonts w:ascii="Arial" w:hAnsi="Arial" w:cs="Arial"/>
          <w:sz w:val="22"/>
          <w:szCs w:val="22"/>
        </w:rPr>
      </w:pPr>
      <w:r w:rsidRPr="00465F5E">
        <w:rPr>
          <w:rFonts w:ascii="Arial" w:hAnsi="Arial" w:cs="Arial"/>
          <w:sz w:val="22"/>
          <w:szCs w:val="22"/>
        </w:rPr>
        <w:t>Výše uvedené požadujeme zohlednit a dopracovat.</w:t>
      </w:r>
    </w:p>
    <w:p w14:paraId="5E27D442" w14:textId="56C35780" w:rsidR="00465F5E" w:rsidRPr="007B036C" w:rsidRDefault="00465F5E" w:rsidP="007B036C">
      <w:pPr>
        <w:pStyle w:val="Normlnweb"/>
        <w:numPr>
          <w:ilvl w:val="0"/>
          <w:numId w:val="26"/>
        </w:numPr>
        <w:spacing w:before="120" w:beforeAutospacing="0"/>
        <w:jc w:val="both"/>
        <w:rPr>
          <w:rFonts w:ascii="Arial" w:hAnsi="Arial" w:cs="Arial"/>
          <w:sz w:val="22"/>
          <w:szCs w:val="22"/>
        </w:rPr>
      </w:pPr>
      <w:r w:rsidRPr="00465F5E">
        <w:rPr>
          <w:rFonts w:ascii="Arial" w:hAnsi="Arial" w:cs="Arial"/>
          <w:sz w:val="22"/>
          <w:szCs w:val="22"/>
        </w:rPr>
        <w:t>V materiálu není uvedena délka trvání programu. Tu je třeba doplnit a dle ní nastavit ex post, popř. interim vyhodnocení (viz také zásadní připomínka č. 1).</w:t>
      </w:r>
    </w:p>
    <w:p w14:paraId="5CF3BB6C" w14:textId="7B51045D" w:rsidR="007B036C" w:rsidRPr="007B036C" w:rsidRDefault="00465F5E" w:rsidP="007B036C">
      <w:pPr>
        <w:pStyle w:val="Normlnweb"/>
        <w:numPr>
          <w:ilvl w:val="0"/>
          <w:numId w:val="26"/>
        </w:numPr>
        <w:spacing w:before="120" w:beforeAutospacing="0"/>
        <w:jc w:val="both"/>
        <w:rPr>
          <w:rFonts w:ascii="Arial" w:hAnsi="Arial" w:cs="Arial"/>
          <w:sz w:val="22"/>
          <w:szCs w:val="22"/>
        </w:rPr>
      </w:pPr>
      <w:r>
        <w:rPr>
          <w:rFonts w:ascii="Arial" w:hAnsi="Arial" w:cs="Arial"/>
          <w:sz w:val="22"/>
          <w:szCs w:val="22"/>
        </w:rPr>
        <w:t xml:space="preserve">K části </w:t>
      </w:r>
      <w:r w:rsidR="007B036C">
        <w:rPr>
          <w:rFonts w:ascii="Arial" w:hAnsi="Arial" w:cs="Arial"/>
          <w:sz w:val="22"/>
          <w:szCs w:val="22"/>
        </w:rPr>
        <w:t>„Prioritní osa II. – Návraty“</w:t>
      </w:r>
      <w:r w:rsidR="007B036C" w:rsidRPr="007B036C">
        <w:t xml:space="preserve"> </w:t>
      </w:r>
    </w:p>
    <w:p w14:paraId="2F1039CA" w14:textId="100C9F6D" w:rsidR="007B036C" w:rsidRDefault="007B036C" w:rsidP="007B036C">
      <w:pPr>
        <w:pStyle w:val="Normlnweb"/>
        <w:spacing w:before="120" w:beforeAutospacing="0"/>
        <w:ind w:left="1069"/>
        <w:jc w:val="both"/>
        <w:rPr>
          <w:rFonts w:ascii="Arial" w:hAnsi="Arial" w:cs="Arial"/>
          <w:sz w:val="22"/>
          <w:szCs w:val="22"/>
        </w:rPr>
      </w:pPr>
      <w:r w:rsidRPr="007B036C">
        <w:rPr>
          <w:rFonts w:ascii="Arial" w:hAnsi="Arial" w:cs="Arial"/>
          <w:sz w:val="22"/>
          <w:szCs w:val="22"/>
        </w:rPr>
        <w:t>Program u návratů ze zahraničí předpokládá pouze návrat Čechů. To lze považovat v rozporu nejen s ambicemi špičkové vědy, ale i reálných obtíží zaměstnávat zahraniční špičkové vědce. Toto zacílení není vysvětleno. Požadujeme rozšíření a</w:t>
      </w:r>
      <w:r>
        <w:rPr>
          <w:rFonts w:ascii="Arial" w:hAnsi="Arial" w:cs="Arial"/>
          <w:sz w:val="22"/>
          <w:szCs w:val="22"/>
        </w:rPr>
        <w:t> </w:t>
      </w:r>
      <w:r w:rsidRPr="007B036C">
        <w:rPr>
          <w:rFonts w:ascii="Arial" w:hAnsi="Arial" w:cs="Arial"/>
          <w:sz w:val="22"/>
          <w:szCs w:val="22"/>
        </w:rPr>
        <w:t>vytvoření podmínek i pro přilákání špičkových zahraničních výzkumníků a</w:t>
      </w:r>
      <w:r>
        <w:rPr>
          <w:rFonts w:ascii="Arial" w:hAnsi="Arial" w:cs="Arial"/>
          <w:sz w:val="22"/>
          <w:szCs w:val="22"/>
        </w:rPr>
        <w:t> </w:t>
      </w:r>
      <w:r w:rsidRPr="007B036C">
        <w:rPr>
          <w:rFonts w:ascii="Arial" w:hAnsi="Arial" w:cs="Arial"/>
          <w:sz w:val="22"/>
          <w:szCs w:val="22"/>
        </w:rPr>
        <w:t>výzkumnic.</w:t>
      </w:r>
    </w:p>
    <w:p w14:paraId="347BA9F5" w14:textId="1D41F3C7" w:rsidR="007B036C" w:rsidRPr="007B036C" w:rsidRDefault="007B036C" w:rsidP="007B036C">
      <w:pPr>
        <w:pStyle w:val="Normlnweb"/>
        <w:numPr>
          <w:ilvl w:val="0"/>
          <w:numId w:val="26"/>
        </w:numPr>
        <w:spacing w:before="120" w:beforeAutospacing="0"/>
        <w:jc w:val="both"/>
        <w:rPr>
          <w:rFonts w:ascii="Arial" w:hAnsi="Arial" w:cs="Arial"/>
          <w:sz w:val="22"/>
          <w:szCs w:val="22"/>
        </w:rPr>
      </w:pPr>
      <w:r w:rsidRPr="007B036C">
        <w:rPr>
          <w:rFonts w:ascii="Arial" w:hAnsi="Arial" w:cs="Arial"/>
          <w:sz w:val="22"/>
          <w:szCs w:val="22"/>
        </w:rPr>
        <w:t>K části „Prioritní osa III. – Výzkumné skupiny“</w:t>
      </w:r>
    </w:p>
    <w:p w14:paraId="588B5D93" w14:textId="71F885FA" w:rsidR="00465F5E" w:rsidRPr="007B036C" w:rsidRDefault="007B036C" w:rsidP="007B036C">
      <w:pPr>
        <w:pStyle w:val="Normlnweb"/>
        <w:spacing w:before="120" w:beforeAutospacing="0"/>
        <w:ind w:left="1069"/>
        <w:jc w:val="both"/>
        <w:rPr>
          <w:rFonts w:ascii="Arial" w:hAnsi="Arial" w:cs="Arial"/>
          <w:sz w:val="22"/>
          <w:szCs w:val="22"/>
        </w:rPr>
      </w:pPr>
      <w:r w:rsidRPr="007B036C">
        <w:rPr>
          <w:rFonts w:ascii="Arial" w:hAnsi="Arial" w:cs="Arial"/>
          <w:sz w:val="22"/>
          <w:szCs w:val="22"/>
        </w:rPr>
        <w:t>S ohledem na první připomínku k celkové evaluaci zde požadujeme doplnění představy o parametrech podpory skupin (např. délky, oborové struktury, …) a zejména vyhodnocení, tj. zapojení externích hodnotitelů, přípravy a komunikace posudků a zdůvodnění apod. (srovnání viz Primus UK apod.).</w:t>
      </w:r>
    </w:p>
    <w:p w14:paraId="60FF4B19" w14:textId="7FEA5B98" w:rsidR="00A14D35" w:rsidRPr="00305FD8" w:rsidRDefault="00A14D35" w:rsidP="00EB113C">
      <w:pPr>
        <w:spacing w:before="120" w:after="120"/>
        <w:ind w:left="723"/>
        <w:jc w:val="both"/>
        <w:rPr>
          <w:rFonts w:ascii="Arial" w:hAnsi="Arial" w:cs="Arial"/>
          <w:b/>
          <w:sz w:val="22"/>
          <w:szCs w:val="22"/>
        </w:rPr>
      </w:pPr>
      <w:r w:rsidRPr="00305FD8">
        <w:rPr>
          <w:rFonts w:ascii="Arial" w:hAnsi="Arial" w:cs="Arial"/>
          <w:b/>
          <w:sz w:val="22"/>
          <w:szCs w:val="22"/>
        </w:rPr>
        <w:t>Doporučující připomínky</w:t>
      </w:r>
    </w:p>
    <w:p w14:paraId="2E737F42" w14:textId="3848B6CB" w:rsidR="000A5B6C" w:rsidRDefault="00465F5E" w:rsidP="00465F5E">
      <w:pPr>
        <w:pStyle w:val="Normlnweb"/>
        <w:numPr>
          <w:ilvl w:val="0"/>
          <w:numId w:val="20"/>
        </w:numPr>
        <w:jc w:val="both"/>
        <w:rPr>
          <w:rFonts w:ascii="Arial" w:hAnsi="Arial" w:cs="Arial"/>
          <w:sz w:val="22"/>
          <w:szCs w:val="22"/>
        </w:rPr>
      </w:pPr>
      <w:r>
        <w:rPr>
          <w:rFonts w:ascii="Arial" w:hAnsi="Arial" w:cs="Arial"/>
          <w:sz w:val="22"/>
          <w:szCs w:val="22"/>
        </w:rPr>
        <w:t>K části „Prioritní osa I. – Stáže“</w:t>
      </w:r>
    </w:p>
    <w:p w14:paraId="0D693BDE" w14:textId="2C3BDAB3" w:rsidR="00465F5E" w:rsidRPr="00465F5E" w:rsidRDefault="00465F5E" w:rsidP="00465F5E">
      <w:pPr>
        <w:pStyle w:val="Normlnweb"/>
        <w:ind w:left="1083"/>
        <w:jc w:val="both"/>
        <w:rPr>
          <w:rFonts w:ascii="Arial" w:hAnsi="Arial" w:cs="Arial"/>
          <w:sz w:val="22"/>
          <w:szCs w:val="22"/>
        </w:rPr>
      </w:pPr>
      <w:r w:rsidRPr="00465F5E">
        <w:rPr>
          <w:rFonts w:ascii="Arial" w:hAnsi="Arial" w:cs="Arial"/>
          <w:sz w:val="22"/>
          <w:szCs w:val="22"/>
        </w:rPr>
        <w:t>S ohledem na diskutabilní přínos konceptu stáží (pro seniorní výzkumnice a</w:t>
      </w:r>
      <w:r>
        <w:rPr>
          <w:rFonts w:ascii="Arial" w:hAnsi="Arial" w:cs="Arial"/>
          <w:sz w:val="22"/>
          <w:szCs w:val="22"/>
        </w:rPr>
        <w:t> </w:t>
      </w:r>
      <w:r w:rsidRPr="00465F5E">
        <w:rPr>
          <w:rFonts w:ascii="Arial" w:hAnsi="Arial" w:cs="Arial"/>
          <w:sz w:val="22"/>
          <w:szCs w:val="22"/>
        </w:rPr>
        <w:t xml:space="preserve">výzkumníky) ve vztahu k dalším částem </w:t>
      </w:r>
      <w:r w:rsidR="00983D69">
        <w:rPr>
          <w:rFonts w:ascii="Arial" w:hAnsi="Arial" w:cs="Arial"/>
          <w:sz w:val="22"/>
          <w:szCs w:val="22"/>
        </w:rPr>
        <w:t>P</w:t>
      </w:r>
      <w:r w:rsidRPr="00465F5E">
        <w:rPr>
          <w:rFonts w:ascii="Arial" w:hAnsi="Arial" w:cs="Arial"/>
          <w:sz w:val="22"/>
          <w:szCs w:val="22"/>
        </w:rPr>
        <w:t>rogramu požadujeme specifikaci, jakou proporcí by tyto aktivity měly být financovány.</w:t>
      </w:r>
    </w:p>
    <w:p w14:paraId="19ED66F3" w14:textId="150C80F3" w:rsidR="004F0E44" w:rsidRPr="007B036C" w:rsidRDefault="007B036C" w:rsidP="00EB113C">
      <w:pPr>
        <w:pStyle w:val="Odstavecseseznamem"/>
        <w:numPr>
          <w:ilvl w:val="0"/>
          <w:numId w:val="20"/>
        </w:numPr>
        <w:spacing w:before="120" w:after="120"/>
        <w:contextualSpacing w:val="0"/>
        <w:jc w:val="both"/>
        <w:rPr>
          <w:rFonts w:ascii="Arial" w:hAnsi="Arial" w:cs="Arial"/>
          <w:sz w:val="22"/>
          <w:szCs w:val="22"/>
        </w:rPr>
      </w:pPr>
      <w:r w:rsidRPr="007B036C">
        <w:rPr>
          <w:rFonts w:ascii="Arial" w:hAnsi="Arial" w:cs="Arial"/>
          <w:sz w:val="22"/>
          <w:szCs w:val="22"/>
        </w:rPr>
        <w:t>Podpora návratů z rodičovské je aktuálně řešena jak v rámci GAČR, tak i MŠMT (OP JAK – Návraty). Žádáme o posouzení, zda se nejedná o duplicitní formu podpory.</w:t>
      </w:r>
    </w:p>
    <w:p w14:paraId="7989D80B" w14:textId="77777777" w:rsidR="00D56170" w:rsidRPr="00305FD8" w:rsidRDefault="00D56170" w:rsidP="00EB113C">
      <w:pPr>
        <w:numPr>
          <w:ilvl w:val="0"/>
          <w:numId w:val="1"/>
        </w:numPr>
        <w:spacing w:before="120" w:after="120"/>
        <w:rPr>
          <w:rFonts w:ascii="Arial" w:hAnsi="Arial" w:cs="Arial"/>
          <w:b/>
          <w:color w:val="0070C0"/>
          <w:sz w:val="22"/>
          <w:szCs w:val="22"/>
        </w:rPr>
      </w:pPr>
      <w:r w:rsidRPr="00305FD8">
        <w:rPr>
          <w:rFonts w:ascii="Arial" w:hAnsi="Arial" w:cs="Arial"/>
          <w:b/>
          <w:color w:val="0070C0"/>
          <w:sz w:val="22"/>
          <w:szCs w:val="22"/>
        </w:rPr>
        <w:t>Závěr</w:t>
      </w:r>
    </w:p>
    <w:p w14:paraId="1A868408" w14:textId="2039277E" w:rsidR="00D56170" w:rsidRPr="00B10B8D" w:rsidRDefault="00451C82" w:rsidP="00EB113C">
      <w:pPr>
        <w:pStyle w:val="Zkladntext2"/>
        <w:spacing w:before="120" w:after="120"/>
        <w:ind w:left="708"/>
        <w:jc w:val="both"/>
        <w:rPr>
          <w:rFonts w:ascii="Arial" w:hAnsi="Arial" w:cs="Arial"/>
          <w:sz w:val="22"/>
          <w:szCs w:val="22"/>
        </w:rPr>
      </w:pPr>
      <w:bookmarkStart w:id="1" w:name="OLE_LINK1"/>
      <w:r w:rsidRPr="00B10B8D">
        <w:rPr>
          <w:rFonts w:ascii="Arial" w:hAnsi="Arial" w:cs="Arial"/>
          <w:sz w:val="22"/>
          <w:szCs w:val="22"/>
        </w:rPr>
        <w:t>Rada souhlasí s návrhem Programu po za</w:t>
      </w:r>
      <w:r w:rsidR="00756D0F" w:rsidRPr="00B10B8D">
        <w:rPr>
          <w:rFonts w:ascii="Arial" w:hAnsi="Arial" w:cs="Arial"/>
          <w:sz w:val="22"/>
          <w:szCs w:val="22"/>
        </w:rPr>
        <w:t>pracování připomínek</w:t>
      </w:r>
      <w:r w:rsidR="001161B5" w:rsidRPr="00B10B8D">
        <w:rPr>
          <w:rFonts w:ascii="Arial" w:hAnsi="Arial" w:cs="Arial"/>
          <w:sz w:val="22"/>
          <w:szCs w:val="22"/>
        </w:rPr>
        <w:t xml:space="preserve"> Rady a KHV a žádá </w:t>
      </w:r>
      <w:r w:rsidR="007B036C">
        <w:rPr>
          <w:rFonts w:ascii="Arial" w:hAnsi="Arial" w:cs="Arial"/>
          <w:sz w:val="22"/>
          <w:szCs w:val="22"/>
        </w:rPr>
        <w:t>Akademii věd ČR</w:t>
      </w:r>
      <w:r w:rsidR="00756D0F" w:rsidRPr="00B10B8D">
        <w:rPr>
          <w:rFonts w:ascii="Arial" w:hAnsi="Arial" w:cs="Arial"/>
          <w:sz w:val="22"/>
          <w:szCs w:val="22"/>
        </w:rPr>
        <w:t xml:space="preserve"> o zaslání vypořádání připomínek Rady a</w:t>
      </w:r>
      <w:r w:rsidR="001161B5" w:rsidRPr="00B10B8D">
        <w:rPr>
          <w:rFonts w:ascii="Arial" w:hAnsi="Arial" w:cs="Arial"/>
          <w:sz w:val="22"/>
          <w:szCs w:val="22"/>
        </w:rPr>
        <w:t> </w:t>
      </w:r>
      <w:r w:rsidR="00756D0F" w:rsidRPr="00B10B8D">
        <w:rPr>
          <w:rFonts w:ascii="Arial" w:hAnsi="Arial" w:cs="Arial"/>
          <w:sz w:val="22"/>
          <w:szCs w:val="22"/>
        </w:rPr>
        <w:t xml:space="preserve">KHV </w:t>
      </w:r>
      <w:r w:rsidR="007B036C">
        <w:rPr>
          <w:rFonts w:ascii="Arial" w:hAnsi="Arial" w:cs="Arial"/>
          <w:sz w:val="22"/>
          <w:szCs w:val="22"/>
        </w:rPr>
        <w:t>ke konečnému posouzení.</w:t>
      </w:r>
    </w:p>
    <w:p w14:paraId="3583E3F9" w14:textId="77777777" w:rsidR="00D56170" w:rsidRPr="00305FD8" w:rsidRDefault="00D56170" w:rsidP="00EB113C">
      <w:pPr>
        <w:pStyle w:val="Zkladntext"/>
        <w:spacing w:before="120"/>
        <w:jc w:val="both"/>
        <w:rPr>
          <w:sz w:val="22"/>
          <w:szCs w:val="22"/>
        </w:rPr>
      </w:pPr>
    </w:p>
    <w:p w14:paraId="1FCDA2B9" w14:textId="77777777" w:rsidR="00D56170" w:rsidRPr="00305FD8" w:rsidRDefault="00D56170" w:rsidP="00EB113C">
      <w:pPr>
        <w:pStyle w:val="Zkladntext"/>
        <w:spacing w:before="120"/>
        <w:jc w:val="both"/>
        <w:rPr>
          <w:sz w:val="22"/>
          <w:szCs w:val="22"/>
        </w:rPr>
      </w:pPr>
    </w:p>
    <w:p w14:paraId="2EE84FD3" w14:textId="514D183E" w:rsidR="00D56170" w:rsidRPr="00CC0810" w:rsidRDefault="00D56170" w:rsidP="00EB113C">
      <w:pPr>
        <w:pStyle w:val="Zkladntext"/>
        <w:spacing w:before="120"/>
        <w:jc w:val="both"/>
        <w:rPr>
          <w:rFonts w:ascii="Arial" w:hAnsi="Arial" w:cs="Arial"/>
          <w:sz w:val="22"/>
          <w:szCs w:val="22"/>
        </w:rPr>
      </w:pPr>
      <w:r w:rsidRPr="00305FD8">
        <w:rPr>
          <w:rFonts w:ascii="Arial" w:hAnsi="Arial" w:cs="Arial"/>
          <w:sz w:val="22"/>
          <w:szCs w:val="22"/>
        </w:rPr>
        <w:t xml:space="preserve">V Praze dne </w:t>
      </w:r>
      <w:r w:rsidR="00ED57F7" w:rsidRPr="00305FD8">
        <w:rPr>
          <w:rFonts w:ascii="Arial" w:hAnsi="Arial" w:cs="Arial"/>
          <w:sz w:val="22"/>
          <w:szCs w:val="22"/>
        </w:rPr>
        <w:t>2</w:t>
      </w:r>
      <w:r w:rsidR="001161B5">
        <w:rPr>
          <w:rFonts w:ascii="Arial" w:hAnsi="Arial" w:cs="Arial"/>
          <w:sz w:val="22"/>
          <w:szCs w:val="22"/>
        </w:rPr>
        <w:t>8</w:t>
      </w:r>
      <w:r w:rsidRPr="00305FD8">
        <w:rPr>
          <w:rFonts w:ascii="Arial" w:hAnsi="Arial" w:cs="Arial"/>
          <w:sz w:val="22"/>
          <w:szCs w:val="22"/>
        </w:rPr>
        <w:t xml:space="preserve">. </w:t>
      </w:r>
      <w:r w:rsidR="001161B5">
        <w:rPr>
          <w:rFonts w:ascii="Arial" w:hAnsi="Arial" w:cs="Arial"/>
          <w:sz w:val="22"/>
          <w:szCs w:val="22"/>
        </w:rPr>
        <w:t>února</w:t>
      </w:r>
      <w:r w:rsidRPr="00305FD8">
        <w:rPr>
          <w:rFonts w:ascii="Arial" w:hAnsi="Arial" w:cs="Arial"/>
          <w:sz w:val="22"/>
          <w:szCs w:val="22"/>
        </w:rPr>
        <w:t xml:space="preserve"> 20</w:t>
      </w:r>
      <w:bookmarkEnd w:id="1"/>
      <w:r w:rsidR="001161B5">
        <w:rPr>
          <w:rFonts w:ascii="Arial" w:hAnsi="Arial" w:cs="Arial"/>
          <w:sz w:val="22"/>
          <w:szCs w:val="22"/>
        </w:rPr>
        <w:t>25</w:t>
      </w:r>
    </w:p>
    <w:p w14:paraId="214B2978" w14:textId="77777777" w:rsidR="005E4F01" w:rsidRPr="00CC0810" w:rsidRDefault="005E4F01" w:rsidP="000E7A29">
      <w:pPr>
        <w:rPr>
          <w:sz w:val="22"/>
          <w:szCs w:val="22"/>
        </w:rPr>
      </w:pPr>
    </w:p>
    <w:sectPr w:rsidR="005E4F01" w:rsidRPr="00CC0810" w:rsidSect="009758E5">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CF01E7" w14:textId="77777777" w:rsidR="00D94E52" w:rsidRDefault="00D94E52" w:rsidP="008F77F6">
      <w:r>
        <w:separator/>
      </w:r>
    </w:p>
  </w:endnote>
  <w:endnote w:type="continuationSeparator" w:id="0">
    <w:p w14:paraId="6AC85F2F" w14:textId="77777777" w:rsidR="00D94E52" w:rsidRDefault="00D94E52"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C86B26" w14:textId="6D0388BF" w:rsidR="008B3A53" w:rsidRPr="00CC370F" w:rsidRDefault="00000000" w:rsidP="00DB3DFA">
    <w:pPr>
      <w:spacing w:before="120" w:after="120"/>
      <w:jc w:val="center"/>
      <w:rPr>
        <w:rFonts w:ascii="Arial" w:hAnsi="Arial" w:cs="Arial"/>
        <w:sz w:val="18"/>
        <w:szCs w:val="18"/>
      </w:rPr>
    </w:pPr>
    <w:sdt>
      <w:sdtPr>
        <w:rPr>
          <w:rFonts w:ascii="Arial" w:hAnsi="Arial" w:cs="Arial"/>
          <w:sz w:val="18"/>
          <w:szCs w:val="18"/>
        </w:rPr>
        <w:id w:val="-2060474300"/>
        <w:docPartObj>
          <w:docPartGallery w:val="Page Numbers (Bottom of Page)"/>
          <w:docPartUnique/>
        </w:docPartObj>
      </w:sdtPr>
      <w:sdtContent>
        <w:r w:rsidR="008B3A53" w:rsidRPr="00E644DE">
          <w:rPr>
            <w:rFonts w:ascii="Arial" w:hAnsi="Arial" w:cs="Arial"/>
            <w:sz w:val="18"/>
            <w:szCs w:val="18"/>
          </w:rPr>
          <w:fldChar w:fldCharType="begin"/>
        </w:r>
        <w:r w:rsidR="008B3A53" w:rsidRPr="00E644DE">
          <w:rPr>
            <w:rFonts w:ascii="Arial" w:hAnsi="Arial" w:cs="Arial"/>
            <w:sz w:val="18"/>
            <w:szCs w:val="18"/>
          </w:rPr>
          <w:instrText>PAGE   \* MERGEFORMAT</w:instrText>
        </w:r>
        <w:r w:rsidR="008B3A53" w:rsidRPr="00E644DE">
          <w:rPr>
            <w:rFonts w:ascii="Arial" w:hAnsi="Arial" w:cs="Arial"/>
            <w:sz w:val="18"/>
            <w:szCs w:val="18"/>
          </w:rPr>
          <w:fldChar w:fldCharType="separate"/>
        </w:r>
        <w:r w:rsidR="00CA49B4">
          <w:rPr>
            <w:rFonts w:ascii="Arial" w:hAnsi="Arial" w:cs="Arial"/>
            <w:noProof/>
            <w:sz w:val="18"/>
            <w:szCs w:val="18"/>
          </w:rPr>
          <w:t>4</w:t>
        </w:r>
        <w:r w:rsidR="008B3A53" w:rsidRPr="00E644DE">
          <w:rPr>
            <w:rFonts w:ascii="Arial" w:hAnsi="Arial" w:cs="Arial"/>
            <w:sz w:val="18"/>
            <w:szCs w:val="18"/>
          </w:rPr>
          <w:fldChar w:fldCharType="end"/>
        </w:r>
        <w:r w:rsidR="008B3A53" w:rsidRPr="00E644DE">
          <w:rPr>
            <w:rFonts w:ascii="Arial" w:hAnsi="Arial" w:cs="Arial"/>
            <w:sz w:val="18"/>
            <w:szCs w:val="18"/>
          </w:rPr>
          <w:t xml:space="preserve"> / </w:t>
        </w:r>
        <w:r w:rsidR="008B3A53" w:rsidRPr="00E644DE">
          <w:rPr>
            <w:rFonts w:ascii="Arial" w:hAnsi="Arial" w:cs="Arial"/>
            <w:sz w:val="18"/>
            <w:szCs w:val="18"/>
          </w:rPr>
          <w:fldChar w:fldCharType="begin"/>
        </w:r>
        <w:r w:rsidR="008B3A53" w:rsidRPr="00E644DE">
          <w:rPr>
            <w:rFonts w:ascii="Arial" w:hAnsi="Arial" w:cs="Arial"/>
            <w:sz w:val="18"/>
            <w:szCs w:val="18"/>
          </w:rPr>
          <w:instrText xml:space="preserve"> NUMPAGES   \* MERGEFORMAT </w:instrText>
        </w:r>
        <w:r w:rsidR="008B3A53" w:rsidRPr="00E644DE">
          <w:rPr>
            <w:rFonts w:ascii="Arial" w:hAnsi="Arial" w:cs="Arial"/>
            <w:sz w:val="18"/>
            <w:szCs w:val="18"/>
          </w:rPr>
          <w:fldChar w:fldCharType="separate"/>
        </w:r>
        <w:r w:rsidR="00CA49B4">
          <w:rPr>
            <w:rFonts w:ascii="Arial" w:hAnsi="Arial" w:cs="Arial"/>
            <w:noProof/>
            <w:sz w:val="18"/>
            <w:szCs w:val="18"/>
          </w:rPr>
          <w:t>4</w:t>
        </w:r>
        <w:r w:rsidR="008B3A53" w:rsidRPr="00E644DE">
          <w:rPr>
            <w:rFonts w:ascii="Arial" w:hAnsi="Arial" w:cs="Arial"/>
            <w:sz w:val="18"/>
            <w:szCs w:val="18"/>
          </w:rPr>
          <w:fldChar w:fldCharType="end"/>
        </w:r>
      </w:sdtContent>
    </w:sdt>
  </w:p>
  <w:p w14:paraId="7FC3361E" w14:textId="77777777" w:rsidR="00292257" w:rsidRPr="009D1DC8" w:rsidRDefault="00292257" w:rsidP="009D1DC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93ADE" w14:textId="5E033BAE" w:rsidR="00D56170" w:rsidRPr="00CC370F" w:rsidRDefault="00000000" w:rsidP="00E644DE">
    <w:pPr>
      <w:spacing w:before="120" w:after="120"/>
      <w:jc w:val="center"/>
      <w:rPr>
        <w:rFonts w:ascii="Arial" w:hAnsi="Arial" w:cs="Arial"/>
        <w:sz w:val="18"/>
        <w:szCs w:val="18"/>
      </w:rPr>
    </w:pPr>
    <w:sdt>
      <w:sdtPr>
        <w:rPr>
          <w:rFonts w:ascii="Arial" w:hAnsi="Arial" w:cs="Arial"/>
          <w:sz w:val="18"/>
          <w:szCs w:val="18"/>
        </w:rPr>
        <w:id w:val="1596290115"/>
        <w:docPartObj>
          <w:docPartGallery w:val="Page Numbers (Bottom of Page)"/>
          <w:docPartUnique/>
        </w:docPartObj>
      </w:sdtPr>
      <w:sdtContent>
        <w:r w:rsidR="00D56170" w:rsidRPr="00E644DE">
          <w:rPr>
            <w:rFonts w:ascii="Arial" w:hAnsi="Arial" w:cs="Arial"/>
            <w:sz w:val="18"/>
            <w:szCs w:val="18"/>
          </w:rPr>
          <w:fldChar w:fldCharType="begin"/>
        </w:r>
        <w:r w:rsidR="00D56170" w:rsidRPr="00E644DE">
          <w:rPr>
            <w:rFonts w:ascii="Arial" w:hAnsi="Arial" w:cs="Arial"/>
            <w:sz w:val="18"/>
            <w:szCs w:val="18"/>
          </w:rPr>
          <w:instrText>PAGE   \* MERGEFORMAT</w:instrText>
        </w:r>
        <w:r w:rsidR="00D56170" w:rsidRPr="00E644DE">
          <w:rPr>
            <w:rFonts w:ascii="Arial" w:hAnsi="Arial" w:cs="Arial"/>
            <w:sz w:val="18"/>
            <w:szCs w:val="18"/>
          </w:rPr>
          <w:fldChar w:fldCharType="separate"/>
        </w:r>
        <w:r w:rsidR="000D5543">
          <w:rPr>
            <w:rFonts w:ascii="Arial" w:hAnsi="Arial" w:cs="Arial"/>
            <w:noProof/>
            <w:sz w:val="18"/>
            <w:szCs w:val="18"/>
          </w:rPr>
          <w:t>1</w:t>
        </w:r>
        <w:r w:rsidR="00D56170" w:rsidRPr="00E644DE">
          <w:rPr>
            <w:rFonts w:ascii="Arial" w:hAnsi="Arial" w:cs="Arial"/>
            <w:sz w:val="18"/>
            <w:szCs w:val="18"/>
          </w:rPr>
          <w:fldChar w:fldCharType="end"/>
        </w:r>
        <w:r w:rsidR="00D56170" w:rsidRPr="00E644DE">
          <w:rPr>
            <w:rFonts w:ascii="Arial" w:hAnsi="Arial" w:cs="Arial"/>
            <w:sz w:val="18"/>
            <w:szCs w:val="18"/>
          </w:rPr>
          <w:t xml:space="preserve"> / </w:t>
        </w:r>
        <w:r w:rsidR="00D56170" w:rsidRPr="00E644DE">
          <w:rPr>
            <w:rFonts w:ascii="Arial" w:hAnsi="Arial" w:cs="Arial"/>
            <w:sz w:val="18"/>
            <w:szCs w:val="18"/>
          </w:rPr>
          <w:fldChar w:fldCharType="begin"/>
        </w:r>
        <w:r w:rsidR="00D56170" w:rsidRPr="00E644DE">
          <w:rPr>
            <w:rFonts w:ascii="Arial" w:hAnsi="Arial" w:cs="Arial"/>
            <w:sz w:val="18"/>
            <w:szCs w:val="18"/>
          </w:rPr>
          <w:instrText xml:space="preserve"> NUMPAGES   \* MERGEFORMAT </w:instrText>
        </w:r>
        <w:r w:rsidR="00D56170" w:rsidRPr="00E644DE">
          <w:rPr>
            <w:rFonts w:ascii="Arial" w:hAnsi="Arial" w:cs="Arial"/>
            <w:sz w:val="18"/>
            <w:szCs w:val="18"/>
          </w:rPr>
          <w:fldChar w:fldCharType="separate"/>
        </w:r>
        <w:r w:rsidR="000D5543">
          <w:rPr>
            <w:rFonts w:ascii="Arial" w:hAnsi="Arial" w:cs="Arial"/>
            <w:noProof/>
            <w:sz w:val="18"/>
            <w:szCs w:val="18"/>
          </w:rPr>
          <w:t>4</w:t>
        </w:r>
        <w:r w:rsidR="00D56170" w:rsidRPr="00E644DE">
          <w:rPr>
            <w:rFonts w:ascii="Arial" w:hAnsi="Arial" w:cs="Arial"/>
            <w:sz w:val="18"/>
            <w:szCs w:val="18"/>
          </w:rPr>
          <w:fldChar w:fldCharType="end"/>
        </w:r>
      </w:sdtContent>
    </w:sdt>
  </w:p>
  <w:p w14:paraId="7E443342" w14:textId="260DC09B" w:rsidR="00292257" w:rsidRPr="00CC370F" w:rsidRDefault="001E4DA2" w:rsidP="00D56170">
    <w:pPr>
      <w:tabs>
        <w:tab w:val="left" w:pos="2349"/>
      </w:tabs>
      <w:spacing w:before="120" w:after="120"/>
      <w:jc w:val="both"/>
      <w:rPr>
        <w:rFonts w:ascii="Arial" w:hAnsi="Arial" w:cs="Arial"/>
        <w:sz w:val="18"/>
        <w:szCs w:val="18"/>
      </w:rPr>
    </w:pPr>
    <w:r>
      <w:rPr>
        <w:rFonts w:ascii="Arial" w:hAnsi="Arial" w:cs="Arial"/>
        <w:sz w:val="18"/>
        <w:szCs w:val="18"/>
      </w:rPr>
      <w:t>Akademie budoucnosti</w:t>
    </w:r>
    <w:r w:rsidR="00D56170">
      <w:rPr>
        <w:rFonts w:ascii="Arial" w:hAnsi="Arial" w:cs="Arial"/>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D49791" w14:textId="77777777" w:rsidR="00D94E52" w:rsidRDefault="00D94E52" w:rsidP="008F77F6">
      <w:r>
        <w:separator/>
      </w:r>
    </w:p>
  </w:footnote>
  <w:footnote w:type="continuationSeparator" w:id="0">
    <w:p w14:paraId="04898711" w14:textId="77777777" w:rsidR="00D94E52" w:rsidRDefault="00D94E52" w:rsidP="008F77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188" w:type="dxa"/>
      <w:tblLook w:val="04A0" w:firstRow="1" w:lastRow="0" w:firstColumn="1" w:lastColumn="0" w:noHBand="0" w:noVBand="1"/>
    </w:tblPr>
    <w:tblGrid>
      <w:gridCol w:w="8188"/>
    </w:tblGrid>
    <w:tr w:rsidR="00292257" w14:paraId="75874A7B" w14:textId="77777777" w:rsidTr="009758E5">
      <w:trPr>
        <w:trHeight w:val="686"/>
      </w:trPr>
      <w:tc>
        <w:tcPr>
          <w:tcW w:w="8188" w:type="dxa"/>
          <w:tcBorders>
            <w:top w:val="nil"/>
            <w:left w:val="nil"/>
            <w:bottom w:val="nil"/>
            <w:right w:val="nil"/>
          </w:tcBorders>
          <w:vAlign w:val="center"/>
        </w:tcPr>
        <w:p w14:paraId="63D8216D" w14:textId="77777777" w:rsidR="00292257" w:rsidRPr="009758E5" w:rsidRDefault="00292257" w:rsidP="00BA239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60754D6A" wp14:editId="0F27BA4C">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14:paraId="6241427F" w14:textId="77777777" w:rsidR="00292257" w:rsidRPr="00CC370F" w:rsidRDefault="00292257">
    <w:pPr>
      <w:pStyle w:val="Zhlav"/>
      <w:rPr>
        <w:rFonts w:ascii="Arial" w:hAnsi="Arial" w:cs="Arial"/>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747" w:type="dxa"/>
      <w:tblLook w:val="04A0" w:firstRow="1" w:lastRow="0" w:firstColumn="1" w:lastColumn="0" w:noHBand="0" w:noVBand="1"/>
    </w:tblPr>
    <w:tblGrid>
      <w:gridCol w:w="8188"/>
      <w:gridCol w:w="1559"/>
    </w:tblGrid>
    <w:tr w:rsidR="00292257" w14:paraId="75C24E7F" w14:textId="77777777" w:rsidTr="00BE2942">
      <w:trPr>
        <w:trHeight w:val="686"/>
      </w:trPr>
      <w:tc>
        <w:tcPr>
          <w:tcW w:w="8188" w:type="dxa"/>
          <w:tcBorders>
            <w:top w:val="nil"/>
            <w:left w:val="nil"/>
            <w:bottom w:val="nil"/>
            <w:right w:val="single" w:sz="6" w:space="0" w:color="auto"/>
          </w:tcBorders>
          <w:vAlign w:val="center"/>
        </w:tcPr>
        <w:p w14:paraId="3F4A2425" w14:textId="77777777" w:rsidR="00292257" w:rsidRPr="009758E5" w:rsidRDefault="00292257"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0222A079" wp14:editId="0572F18A">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tcPr>
        <w:p w14:paraId="1A597AA2" w14:textId="2C012E5C" w:rsidR="00292257" w:rsidRPr="003C2A8E" w:rsidRDefault="0081596F" w:rsidP="00DE0660">
          <w:pPr>
            <w:pStyle w:val="Zhlav"/>
            <w:jc w:val="center"/>
            <w:rPr>
              <w:rFonts w:ascii="Arial" w:hAnsi="Arial" w:cs="Arial"/>
              <w:b/>
              <w:color w:val="0070C0"/>
              <w:sz w:val="28"/>
              <w:szCs w:val="28"/>
            </w:rPr>
          </w:pPr>
          <w:r>
            <w:rPr>
              <w:rFonts w:ascii="Arial" w:hAnsi="Arial" w:cs="Arial"/>
              <w:b/>
              <w:color w:val="0070C0"/>
              <w:sz w:val="28"/>
              <w:szCs w:val="28"/>
            </w:rPr>
            <w:t>409</w:t>
          </w:r>
          <w:r w:rsidR="00D56170">
            <w:rPr>
              <w:rFonts w:ascii="Arial" w:hAnsi="Arial" w:cs="Arial"/>
              <w:b/>
              <w:color w:val="0070C0"/>
              <w:sz w:val="28"/>
              <w:szCs w:val="28"/>
            </w:rPr>
            <w:t>/</w:t>
          </w:r>
          <w:r w:rsidR="00292257">
            <w:rPr>
              <w:rFonts w:ascii="Arial" w:hAnsi="Arial" w:cs="Arial"/>
              <w:b/>
              <w:color w:val="0070C0"/>
              <w:sz w:val="28"/>
              <w:szCs w:val="28"/>
            </w:rPr>
            <w:t>A</w:t>
          </w:r>
          <w:r w:rsidR="001E4DA2">
            <w:rPr>
              <w:rFonts w:ascii="Arial" w:hAnsi="Arial" w:cs="Arial"/>
              <w:b/>
              <w:color w:val="0070C0"/>
              <w:sz w:val="28"/>
              <w:szCs w:val="28"/>
            </w:rPr>
            <w:t>3</w:t>
          </w:r>
        </w:p>
      </w:tc>
    </w:tr>
  </w:tbl>
  <w:p w14:paraId="3A4A6070" w14:textId="77777777" w:rsidR="00292257" w:rsidRDefault="002922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B0BF1"/>
    <w:multiLevelType w:val="hybridMultilevel"/>
    <w:tmpl w:val="DAB04CB8"/>
    <w:lvl w:ilvl="0" w:tplc="33023E5C">
      <w:start w:val="1"/>
      <w:numFmt w:val="upperRoman"/>
      <w:lvlText w:val="%1."/>
      <w:lvlJc w:val="left"/>
      <w:pPr>
        <w:ind w:left="1443" w:hanging="72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1" w15:restartNumberingAfterBreak="0">
    <w:nsid w:val="0A53564F"/>
    <w:multiLevelType w:val="multilevel"/>
    <w:tmpl w:val="397CB09E"/>
    <w:styleLink w:val="StylSodrkami"/>
    <w:lvl w:ilvl="0">
      <w:start w:val="1"/>
      <w:numFmt w:val="bullet"/>
      <w:lvlText w:val="o"/>
      <w:lvlJc w:val="left"/>
      <w:pPr>
        <w:tabs>
          <w:tab w:val="num" w:pos="1117"/>
        </w:tabs>
        <w:ind w:left="1117" w:hanging="360"/>
      </w:pPr>
      <w:rPr>
        <w:rFonts w:ascii="Times New Roman" w:hAnsi="Times New Roman"/>
        <w:sz w:val="24"/>
        <w:szCs w:val="24"/>
      </w:rPr>
    </w:lvl>
    <w:lvl w:ilvl="1">
      <w:start w:val="1"/>
      <w:numFmt w:val="bullet"/>
      <w:lvlText w:val="o"/>
      <w:lvlJc w:val="left"/>
      <w:pPr>
        <w:tabs>
          <w:tab w:val="num" w:pos="1837"/>
        </w:tabs>
        <w:ind w:left="1837" w:hanging="360"/>
      </w:pPr>
      <w:rPr>
        <w:rFonts w:ascii="Courier New" w:hAnsi="Courier New" w:cs="Courier New" w:hint="default"/>
      </w:rPr>
    </w:lvl>
    <w:lvl w:ilvl="2">
      <w:start w:val="1"/>
      <w:numFmt w:val="bullet"/>
      <w:lvlText w:val=""/>
      <w:lvlJc w:val="left"/>
      <w:pPr>
        <w:tabs>
          <w:tab w:val="num" w:pos="2557"/>
        </w:tabs>
        <w:ind w:left="2557" w:hanging="360"/>
      </w:pPr>
      <w:rPr>
        <w:rFonts w:ascii="Wingdings" w:hAnsi="Wingdings" w:hint="default"/>
      </w:rPr>
    </w:lvl>
    <w:lvl w:ilvl="3">
      <w:start w:val="1"/>
      <w:numFmt w:val="bullet"/>
      <w:lvlText w:val=""/>
      <w:lvlJc w:val="left"/>
      <w:pPr>
        <w:tabs>
          <w:tab w:val="num" w:pos="3277"/>
        </w:tabs>
        <w:ind w:left="3277" w:hanging="360"/>
      </w:pPr>
      <w:rPr>
        <w:rFonts w:ascii="Symbol" w:hAnsi="Symbol" w:hint="default"/>
      </w:rPr>
    </w:lvl>
    <w:lvl w:ilvl="4">
      <w:start w:val="1"/>
      <w:numFmt w:val="bullet"/>
      <w:lvlText w:val="o"/>
      <w:lvlJc w:val="left"/>
      <w:pPr>
        <w:tabs>
          <w:tab w:val="num" w:pos="3997"/>
        </w:tabs>
        <w:ind w:left="3997" w:hanging="360"/>
      </w:pPr>
      <w:rPr>
        <w:rFonts w:ascii="Courier New" w:hAnsi="Courier New" w:cs="Courier New" w:hint="default"/>
      </w:rPr>
    </w:lvl>
    <w:lvl w:ilvl="5">
      <w:start w:val="1"/>
      <w:numFmt w:val="bullet"/>
      <w:lvlText w:val=""/>
      <w:lvlJc w:val="left"/>
      <w:pPr>
        <w:tabs>
          <w:tab w:val="num" w:pos="4717"/>
        </w:tabs>
        <w:ind w:left="4717" w:hanging="360"/>
      </w:pPr>
      <w:rPr>
        <w:rFonts w:ascii="Wingdings" w:hAnsi="Wingdings" w:hint="default"/>
      </w:rPr>
    </w:lvl>
    <w:lvl w:ilvl="6">
      <w:start w:val="1"/>
      <w:numFmt w:val="bullet"/>
      <w:lvlText w:val=""/>
      <w:lvlJc w:val="left"/>
      <w:pPr>
        <w:tabs>
          <w:tab w:val="num" w:pos="5437"/>
        </w:tabs>
        <w:ind w:left="5437" w:hanging="360"/>
      </w:pPr>
      <w:rPr>
        <w:rFonts w:ascii="Symbol" w:hAnsi="Symbol" w:hint="default"/>
      </w:rPr>
    </w:lvl>
    <w:lvl w:ilvl="7">
      <w:start w:val="1"/>
      <w:numFmt w:val="bullet"/>
      <w:lvlText w:val="o"/>
      <w:lvlJc w:val="left"/>
      <w:pPr>
        <w:tabs>
          <w:tab w:val="num" w:pos="6157"/>
        </w:tabs>
        <w:ind w:left="6157" w:hanging="360"/>
      </w:pPr>
      <w:rPr>
        <w:rFonts w:ascii="Courier New" w:hAnsi="Courier New" w:cs="Courier New" w:hint="default"/>
      </w:rPr>
    </w:lvl>
    <w:lvl w:ilvl="8">
      <w:start w:val="1"/>
      <w:numFmt w:val="bullet"/>
      <w:lvlText w:val=""/>
      <w:lvlJc w:val="left"/>
      <w:pPr>
        <w:tabs>
          <w:tab w:val="num" w:pos="6877"/>
        </w:tabs>
        <w:ind w:left="6877" w:hanging="360"/>
      </w:pPr>
      <w:rPr>
        <w:rFonts w:ascii="Wingdings" w:hAnsi="Wingdings" w:hint="default"/>
      </w:rPr>
    </w:lvl>
  </w:abstractNum>
  <w:abstractNum w:abstractNumId="2" w15:restartNumberingAfterBreak="0">
    <w:nsid w:val="0AC72996"/>
    <w:multiLevelType w:val="hybridMultilevel"/>
    <w:tmpl w:val="504A9C3E"/>
    <w:lvl w:ilvl="0" w:tplc="23942CB6">
      <w:start w:val="1"/>
      <w:numFmt w:val="bullet"/>
      <w:lvlText w:val="-"/>
      <w:lvlJc w:val="left"/>
      <w:pPr>
        <w:ind w:left="1429" w:hanging="360"/>
      </w:pPr>
      <w:rPr>
        <w:rFonts w:ascii="Arial" w:eastAsia="Times New Roman" w:hAnsi="Arial" w:cs="Aria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0D49574D"/>
    <w:multiLevelType w:val="hybridMultilevel"/>
    <w:tmpl w:val="98520D2E"/>
    <w:lvl w:ilvl="0" w:tplc="7938E4AE">
      <w:start w:val="2"/>
      <w:numFmt w:val="bullet"/>
      <w:lvlText w:val="-"/>
      <w:lvlJc w:val="left"/>
      <w:pPr>
        <w:ind w:left="1429" w:hanging="360"/>
      </w:pPr>
      <w:rPr>
        <w:rFonts w:ascii="Times New Roman" w:eastAsia="Times New Roman" w:hAnsi="Times New Roman"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 w15:restartNumberingAfterBreak="0">
    <w:nsid w:val="14CC7ACB"/>
    <w:multiLevelType w:val="hybridMultilevel"/>
    <w:tmpl w:val="FAE0049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7572B21"/>
    <w:multiLevelType w:val="hybridMultilevel"/>
    <w:tmpl w:val="9C66904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DE76BB3"/>
    <w:multiLevelType w:val="hybridMultilevel"/>
    <w:tmpl w:val="1834DFDE"/>
    <w:lvl w:ilvl="0" w:tplc="999092E6">
      <w:start w:val="1"/>
      <w:numFmt w:val="decimal"/>
      <w:lvlText w:val="%1."/>
      <w:lvlJc w:val="left"/>
      <w:pPr>
        <w:ind w:left="1083" w:hanging="36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7" w15:restartNumberingAfterBreak="0">
    <w:nsid w:val="1EBF3283"/>
    <w:multiLevelType w:val="hybridMultilevel"/>
    <w:tmpl w:val="A3300032"/>
    <w:lvl w:ilvl="0" w:tplc="138A07CE">
      <w:start w:val="2"/>
      <w:numFmt w:val="bullet"/>
      <w:lvlText w:val="-"/>
      <w:lvlJc w:val="left"/>
      <w:pPr>
        <w:ind w:left="405" w:hanging="360"/>
      </w:pPr>
      <w:rPr>
        <w:rFonts w:ascii="Calibri" w:eastAsiaTheme="minorHAnsi" w:hAnsi="Calibri" w:cs="Calibri"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8" w15:restartNumberingAfterBreak="0">
    <w:nsid w:val="1FCE5B4F"/>
    <w:multiLevelType w:val="hybridMultilevel"/>
    <w:tmpl w:val="1834DFDE"/>
    <w:lvl w:ilvl="0" w:tplc="999092E6">
      <w:start w:val="1"/>
      <w:numFmt w:val="decimal"/>
      <w:lvlText w:val="%1."/>
      <w:lvlJc w:val="left"/>
      <w:pPr>
        <w:ind w:left="1083" w:hanging="36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9" w15:restartNumberingAfterBreak="0">
    <w:nsid w:val="23DC7583"/>
    <w:multiLevelType w:val="hybridMultilevel"/>
    <w:tmpl w:val="E524123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270F2077"/>
    <w:multiLevelType w:val="hybridMultilevel"/>
    <w:tmpl w:val="A4CCB73E"/>
    <w:lvl w:ilvl="0" w:tplc="23942CB6">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B411C2C"/>
    <w:multiLevelType w:val="hybridMultilevel"/>
    <w:tmpl w:val="C5527164"/>
    <w:lvl w:ilvl="0" w:tplc="66787122">
      <w:start w:val="1"/>
      <w:numFmt w:val="decimal"/>
      <w:lvlText w:val="%1."/>
      <w:lvlJc w:val="left"/>
      <w:pPr>
        <w:ind w:left="1083" w:hanging="36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12" w15:restartNumberingAfterBreak="0">
    <w:nsid w:val="312762AD"/>
    <w:multiLevelType w:val="hybridMultilevel"/>
    <w:tmpl w:val="918636E4"/>
    <w:lvl w:ilvl="0" w:tplc="26226A60">
      <w:start w:val="1"/>
      <w:numFmt w:val="decimal"/>
      <w:lvlText w:val="%1)"/>
      <w:lvlJc w:val="left"/>
      <w:pPr>
        <w:ind w:left="1068" w:hanging="360"/>
      </w:pPr>
      <w:rPr>
        <w:rFonts w:ascii="Arial" w:hAnsi="Arial" w:cs="Arial" w:hint="default"/>
        <w:b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3" w15:restartNumberingAfterBreak="0">
    <w:nsid w:val="37E91C79"/>
    <w:multiLevelType w:val="hybridMultilevel"/>
    <w:tmpl w:val="955A1C8E"/>
    <w:lvl w:ilvl="0" w:tplc="5600AB70">
      <w:start w:val="1"/>
      <w:numFmt w:val="decimal"/>
      <w:lvlText w:val="%1."/>
      <w:lvlJc w:val="left"/>
      <w:pPr>
        <w:ind w:left="1069" w:hanging="360"/>
      </w:pPr>
      <w:rPr>
        <w:rFonts w:eastAsia="Times New Roman"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3A0479CC"/>
    <w:multiLevelType w:val="hybridMultilevel"/>
    <w:tmpl w:val="BBC0381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E4A51CA"/>
    <w:multiLevelType w:val="hybridMultilevel"/>
    <w:tmpl w:val="A836BB7C"/>
    <w:lvl w:ilvl="0" w:tplc="10A4A1CC">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D492F89"/>
    <w:multiLevelType w:val="hybridMultilevel"/>
    <w:tmpl w:val="1834DFDE"/>
    <w:lvl w:ilvl="0" w:tplc="999092E6">
      <w:start w:val="1"/>
      <w:numFmt w:val="decimal"/>
      <w:lvlText w:val="%1."/>
      <w:lvlJc w:val="left"/>
      <w:pPr>
        <w:ind w:left="1083" w:hanging="36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18" w15:restartNumberingAfterBreak="0">
    <w:nsid w:val="4F634D59"/>
    <w:multiLevelType w:val="hybridMultilevel"/>
    <w:tmpl w:val="B4C4366E"/>
    <w:lvl w:ilvl="0" w:tplc="04050001">
      <w:start w:val="1"/>
      <w:numFmt w:val="bullet"/>
      <w:lvlText w:val=""/>
      <w:lvlJc w:val="left"/>
      <w:pPr>
        <w:tabs>
          <w:tab w:val="num" w:pos="720"/>
        </w:tabs>
        <w:ind w:left="720" w:hanging="360"/>
      </w:pPr>
      <w:rPr>
        <w:rFonts w:ascii="Symbol" w:hAnsi="Symbol" w:hint="default"/>
      </w:rPr>
    </w:lvl>
    <w:lvl w:ilvl="1" w:tplc="F560E6D6">
      <w:start w:val="7"/>
      <w:numFmt w:val="upperRoman"/>
      <w:lvlText w:val="%2."/>
      <w:lvlJc w:val="left"/>
      <w:pPr>
        <w:tabs>
          <w:tab w:val="num" w:pos="1800"/>
        </w:tabs>
        <w:ind w:left="1800" w:hanging="720"/>
      </w:pPr>
      <w:rPr>
        <w:rFonts w:hint="default"/>
        <w:b/>
      </w:rPr>
    </w:lvl>
    <w:lvl w:ilvl="2" w:tplc="4E407F48">
      <w:start w:val="1"/>
      <w:numFmt w:val="bullet"/>
      <w:lvlText w:val="-"/>
      <w:lvlJc w:val="left"/>
      <w:pPr>
        <w:tabs>
          <w:tab w:val="num" w:pos="2160"/>
        </w:tabs>
        <w:ind w:left="2160" w:hanging="360"/>
      </w:pPr>
      <w:rPr>
        <w:rFonts w:ascii="Times New Roman" w:eastAsia="Times New Roman" w:hAnsi="Times New Roman"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F8B44C7"/>
    <w:multiLevelType w:val="hybridMultilevel"/>
    <w:tmpl w:val="AE1CEEC4"/>
    <w:lvl w:ilvl="0" w:tplc="0405000F">
      <w:start w:val="1"/>
      <w:numFmt w:val="decimal"/>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0" w15:restartNumberingAfterBreak="0">
    <w:nsid w:val="522E0323"/>
    <w:multiLevelType w:val="hybridMultilevel"/>
    <w:tmpl w:val="D62E3558"/>
    <w:lvl w:ilvl="0" w:tplc="EA429F40">
      <w:start w:val="1"/>
      <w:numFmt w:val="decimal"/>
      <w:lvlText w:val="%1)"/>
      <w:lvlJc w:val="left"/>
      <w:pPr>
        <w:ind w:left="1083" w:hanging="360"/>
      </w:pPr>
      <w:rPr>
        <w:rFonts w:eastAsia="Times New Roman"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21" w15:restartNumberingAfterBreak="0">
    <w:nsid w:val="53C4404D"/>
    <w:multiLevelType w:val="hybridMultilevel"/>
    <w:tmpl w:val="F9ACC47C"/>
    <w:lvl w:ilvl="0" w:tplc="04050011">
      <w:start w:val="1"/>
      <w:numFmt w:val="decimal"/>
      <w:lvlText w:val="%1)"/>
      <w:lvlJc w:val="left"/>
      <w:pPr>
        <w:ind w:left="723" w:hanging="720"/>
      </w:pPr>
      <w:rPr>
        <w:rFonts w:hint="default"/>
        <w:b/>
        <w:color w:val="0070C0"/>
        <w:sz w:val="24"/>
        <w:szCs w:val="24"/>
      </w:rPr>
    </w:lvl>
    <w:lvl w:ilvl="1" w:tplc="04050001">
      <w:start w:val="1"/>
      <w:numFmt w:val="bullet"/>
      <w:lvlText w:val=""/>
      <w:lvlJc w:val="left"/>
      <w:pPr>
        <w:ind w:left="1083" w:hanging="360"/>
      </w:pPr>
      <w:rPr>
        <w:rFonts w:ascii="Symbol" w:hAnsi="Symbol" w:hint="default"/>
        <w:b w:val="0"/>
      </w:r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22" w15:restartNumberingAfterBreak="0">
    <w:nsid w:val="5BF210F6"/>
    <w:multiLevelType w:val="hybridMultilevel"/>
    <w:tmpl w:val="A544B4B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15:restartNumberingAfterBreak="0">
    <w:nsid w:val="5ED3104B"/>
    <w:multiLevelType w:val="hybridMultilevel"/>
    <w:tmpl w:val="7BDC287E"/>
    <w:lvl w:ilvl="0" w:tplc="04050001">
      <w:start w:val="1"/>
      <w:numFmt w:val="bullet"/>
      <w:lvlText w:val=""/>
      <w:lvlJc w:val="left"/>
      <w:pPr>
        <w:ind w:left="1788" w:hanging="360"/>
      </w:pPr>
      <w:rPr>
        <w:rFonts w:ascii="Symbol" w:hAnsi="Symbol"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24" w15:restartNumberingAfterBreak="0">
    <w:nsid w:val="65872958"/>
    <w:multiLevelType w:val="hybridMultilevel"/>
    <w:tmpl w:val="1834DFDE"/>
    <w:lvl w:ilvl="0" w:tplc="999092E6">
      <w:start w:val="1"/>
      <w:numFmt w:val="decimal"/>
      <w:lvlText w:val="%1."/>
      <w:lvlJc w:val="left"/>
      <w:pPr>
        <w:ind w:left="1083" w:hanging="36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25" w15:restartNumberingAfterBreak="0">
    <w:nsid w:val="658B4933"/>
    <w:multiLevelType w:val="hybridMultilevel"/>
    <w:tmpl w:val="86120210"/>
    <w:lvl w:ilvl="0" w:tplc="04050011">
      <w:start w:val="1"/>
      <w:numFmt w:val="decimal"/>
      <w:lvlText w:val="%1)"/>
      <w:lvlJc w:val="left"/>
      <w:pPr>
        <w:ind w:left="723" w:hanging="720"/>
      </w:pPr>
      <w:rPr>
        <w:rFonts w:hint="default"/>
        <w:b/>
        <w:color w:val="0070C0"/>
        <w:sz w:val="24"/>
        <w:szCs w:val="24"/>
      </w:rPr>
    </w:lvl>
    <w:lvl w:ilvl="1" w:tplc="81FC37AE">
      <w:start w:val="1"/>
      <w:numFmt w:val="lowerLetter"/>
      <w:lvlText w:val="%2)"/>
      <w:lvlJc w:val="left"/>
      <w:pPr>
        <w:ind w:left="1083" w:hanging="360"/>
      </w:pPr>
      <w:rPr>
        <w:rFonts w:hint="default"/>
        <w:b w:val="0"/>
      </w:r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26" w15:restartNumberingAfterBreak="0">
    <w:nsid w:val="67074017"/>
    <w:multiLevelType w:val="hybridMultilevel"/>
    <w:tmpl w:val="1834DFDE"/>
    <w:lvl w:ilvl="0" w:tplc="999092E6">
      <w:start w:val="1"/>
      <w:numFmt w:val="decimal"/>
      <w:lvlText w:val="%1."/>
      <w:lvlJc w:val="left"/>
      <w:pPr>
        <w:ind w:left="1083" w:hanging="36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27" w15:restartNumberingAfterBreak="0">
    <w:nsid w:val="78F054A6"/>
    <w:multiLevelType w:val="hybridMultilevel"/>
    <w:tmpl w:val="138C522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9755CCF"/>
    <w:multiLevelType w:val="hybridMultilevel"/>
    <w:tmpl w:val="5E44F0DE"/>
    <w:lvl w:ilvl="0" w:tplc="15106934">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9" w15:restartNumberingAfterBreak="0">
    <w:nsid w:val="7B861E3A"/>
    <w:multiLevelType w:val="hybridMultilevel"/>
    <w:tmpl w:val="DA4071AA"/>
    <w:lvl w:ilvl="0" w:tplc="85F68F96">
      <w:start w:val="4"/>
      <w:numFmt w:val="bullet"/>
      <w:lvlText w:val="-"/>
      <w:lvlJc w:val="left"/>
      <w:pPr>
        <w:ind w:left="1068" w:hanging="360"/>
      </w:pPr>
      <w:rPr>
        <w:rFonts w:ascii="Arial" w:eastAsia="Times New Roman" w:hAnsi="Arial" w:cs="Aria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num w:numId="1" w16cid:durableId="1568807035">
    <w:abstractNumId w:val="25"/>
  </w:num>
  <w:num w:numId="2" w16cid:durableId="1468939432">
    <w:abstractNumId w:val="15"/>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16cid:durableId="1766414261">
    <w:abstractNumId w:val="15"/>
  </w:num>
  <w:num w:numId="4" w16cid:durableId="1310790049">
    <w:abstractNumId w:val="1"/>
  </w:num>
  <w:num w:numId="5" w16cid:durableId="770391409">
    <w:abstractNumId w:val="10"/>
  </w:num>
  <w:num w:numId="6" w16cid:durableId="2121223441">
    <w:abstractNumId w:val="4"/>
  </w:num>
  <w:num w:numId="7" w16cid:durableId="1425110159">
    <w:abstractNumId w:val="18"/>
  </w:num>
  <w:num w:numId="8" w16cid:durableId="415519523">
    <w:abstractNumId w:val="29"/>
  </w:num>
  <w:num w:numId="9" w16cid:durableId="796097098">
    <w:abstractNumId w:val="12"/>
  </w:num>
  <w:num w:numId="10" w16cid:durableId="1076440011">
    <w:abstractNumId w:val="23"/>
  </w:num>
  <w:num w:numId="11" w16cid:durableId="49117028">
    <w:abstractNumId w:val="27"/>
  </w:num>
  <w:num w:numId="12" w16cid:durableId="1715235595">
    <w:abstractNumId w:val="6"/>
  </w:num>
  <w:num w:numId="13" w16cid:durableId="396828373">
    <w:abstractNumId w:val="11"/>
  </w:num>
  <w:num w:numId="14" w16cid:durableId="1934433934">
    <w:abstractNumId w:val="13"/>
  </w:num>
  <w:num w:numId="15" w16cid:durableId="1669555495">
    <w:abstractNumId w:val="19"/>
  </w:num>
  <w:num w:numId="16" w16cid:durableId="1448894284">
    <w:abstractNumId w:val="21"/>
  </w:num>
  <w:num w:numId="17" w16cid:durableId="1636787376">
    <w:abstractNumId w:val="9"/>
  </w:num>
  <w:num w:numId="18" w16cid:durableId="838036555">
    <w:abstractNumId w:val="5"/>
  </w:num>
  <w:num w:numId="19" w16cid:durableId="618609191">
    <w:abstractNumId w:val="7"/>
  </w:num>
  <w:num w:numId="20" w16cid:durableId="1404647142">
    <w:abstractNumId w:val="26"/>
  </w:num>
  <w:num w:numId="21" w16cid:durableId="2123454635">
    <w:abstractNumId w:val="0"/>
  </w:num>
  <w:num w:numId="22" w16cid:durableId="1338846795">
    <w:abstractNumId w:val="17"/>
  </w:num>
  <w:num w:numId="23" w16cid:durableId="1971128267">
    <w:abstractNumId w:val="2"/>
  </w:num>
  <w:num w:numId="24" w16cid:durableId="1825703789">
    <w:abstractNumId w:val="8"/>
  </w:num>
  <w:num w:numId="25" w16cid:durableId="524439325">
    <w:abstractNumId w:val="24"/>
  </w:num>
  <w:num w:numId="26" w16cid:durableId="1535993729">
    <w:abstractNumId w:val="28"/>
  </w:num>
  <w:num w:numId="27" w16cid:durableId="752702372">
    <w:abstractNumId w:val="14"/>
  </w:num>
  <w:num w:numId="28" w16cid:durableId="2091076877">
    <w:abstractNumId w:val="16"/>
  </w:num>
  <w:num w:numId="29" w16cid:durableId="197545476">
    <w:abstractNumId w:val="3"/>
  </w:num>
  <w:num w:numId="30" w16cid:durableId="2006856523">
    <w:abstractNumId w:val="22"/>
  </w:num>
  <w:num w:numId="31" w16cid:durableId="1590433142">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77F6"/>
    <w:rsid w:val="00000064"/>
    <w:rsid w:val="00000AFA"/>
    <w:rsid w:val="00001899"/>
    <w:rsid w:val="0000235E"/>
    <w:rsid w:val="00003EAC"/>
    <w:rsid w:val="00005EDE"/>
    <w:rsid w:val="00010B56"/>
    <w:rsid w:val="00012560"/>
    <w:rsid w:val="00012B2B"/>
    <w:rsid w:val="00016490"/>
    <w:rsid w:val="000204F5"/>
    <w:rsid w:val="000215A4"/>
    <w:rsid w:val="000226BE"/>
    <w:rsid w:val="000227AD"/>
    <w:rsid w:val="00022903"/>
    <w:rsid w:val="000236DF"/>
    <w:rsid w:val="000258FA"/>
    <w:rsid w:val="00027835"/>
    <w:rsid w:val="00031044"/>
    <w:rsid w:val="000337B3"/>
    <w:rsid w:val="00033E73"/>
    <w:rsid w:val="000349F3"/>
    <w:rsid w:val="00034CD4"/>
    <w:rsid w:val="00036C60"/>
    <w:rsid w:val="000438C0"/>
    <w:rsid w:val="00046964"/>
    <w:rsid w:val="00046C65"/>
    <w:rsid w:val="00047BA2"/>
    <w:rsid w:val="00047D06"/>
    <w:rsid w:val="000501F7"/>
    <w:rsid w:val="00054107"/>
    <w:rsid w:val="00055E92"/>
    <w:rsid w:val="00056AE5"/>
    <w:rsid w:val="00057085"/>
    <w:rsid w:val="00057983"/>
    <w:rsid w:val="00061AF3"/>
    <w:rsid w:val="00062592"/>
    <w:rsid w:val="0006481A"/>
    <w:rsid w:val="00065FF7"/>
    <w:rsid w:val="00071E29"/>
    <w:rsid w:val="0007259D"/>
    <w:rsid w:val="00072852"/>
    <w:rsid w:val="00072DB7"/>
    <w:rsid w:val="00073216"/>
    <w:rsid w:val="00073E19"/>
    <w:rsid w:val="00077160"/>
    <w:rsid w:val="000831BC"/>
    <w:rsid w:val="00083BDE"/>
    <w:rsid w:val="00083E73"/>
    <w:rsid w:val="0008444A"/>
    <w:rsid w:val="00087D18"/>
    <w:rsid w:val="000900A3"/>
    <w:rsid w:val="000922B8"/>
    <w:rsid w:val="00092BF3"/>
    <w:rsid w:val="0009406F"/>
    <w:rsid w:val="00097D68"/>
    <w:rsid w:val="00097E91"/>
    <w:rsid w:val="000A27FD"/>
    <w:rsid w:val="000A283B"/>
    <w:rsid w:val="000A29D7"/>
    <w:rsid w:val="000A3DF1"/>
    <w:rsid w:val="000A5B6C"/>
    <w:rsid w:val="000A5BBC"/>
    <w:rsid w:val="000A5BD0"/>
    <w:rsid w:val="000A6A10"/>
    <w:rsid w:val="000A6D5B"/>
    <w:rsid w:val="000A72AD"/>
    <w:rsid w:val="000A7B45"/>
    <w:rsid w:val="000B0213"/>
    <w:rsid w:val="000B2D25"/>
    <w:rsid w:val="000B5076"/>
    <w:rsid w:val="000B672D"/>
    <w:rsid w:val="000B71C9"/>
    <w:rsid w:val="000B7275"/>
    <w:rsid w:val="000C0819"/>
    <w:rsid w:val="000C0AEB"/>
    <w:rsid w:val="000C0E34"/>
    <w:rsid w:val="000C2777"/>
    <w:rsid w:val="000C406D"/>
    <w:rsid w:val="000C4A33"/>
    <w:rsid w:val="000C5513"/>
    <w:rsid w:val="000C6BE5"/>
    <w:rsid w:val="000D3AF3"/>
    <w:rsid w:val="000D407A"/>
    <w:rsid w:val="000D4523"/>
    <w:rsid w:val="000D5543"/>
    <w:rsid w:val="000D55B9"/>
    <w:rsid w:val="000D797D"/>
    <w:rsid w:val="000E2ABD"/>
    <w:rsid w:val="000E2DE2"/>
    <w:rsid w:val="000E775B"/>
    <w:rsid w:val="000E7A29"/>
    <w:rsid w:val="000F0D61"/>
    <w:rsid w:val="000F2DDE"/>
    <w:rsid w:val="000F40FE"/>
    <w:rsid w:val="000F462F"/>
    <w:rsid w:val="000F5145"/>
    <w:rsid w:val="000F5A50"/>
    <w:rsid w:val="000F7387"/>
    <w:rsid w:val="001003EF"/>
    <w:rsid w:val="00100C9C"/>
    <w:rsid w:val="001022F5"/>
    <w:rsid w:val="0010662C"/>
    <w:rsid w:val="00106AFF"/>
    <w:rsid w:val="001074B8"/>
    <w:rsid w:val="001116DB"/>
    <w:rsid w:val="00112139"/>
    <w:rsid w:val="00113281"/>
    <w:rsid w:val="0011581B"/>
    <w:rsid w:val="001161B5"/>
    <w:rsid w:val="00117C64"/>
    <w:rsid w:val="00122102"/>
    <w:rsid w:val="001239EC"/>
    <w:rsid w:val="001256C3"/>
    <w:rsid w:val="001311D9"/>
    <w:rsid w:val="00134AB8"/>
    <w:rsid w:val="001367E6"/>
    <w:rsid w:val="00137469"/>
    <w:rsid w:val="00137723"/>
    <w:rsid w:val="00137B8B"/>
    <w:rsid w:val="00141202"/>
    <w:rsid w:val="00141A0F"/>
    <w:rsid w:val="00141E47"/>
    <w:rsid w:val="001420BD"/>
    <w:rsid w:val="0014359A"/>
    <w:rsid w:val="00145E4B"/>
    <w:rsid w:val="001511CA"/>
    <w:rsid w:val="0015242D"/>
    <w:rsid w:val="00153931"/>
    <w:rsid w:val="001552CD"/>
    <w:rsid w:val="00155707"/>
    <w:rsid w:val="00156958"/>
    <w:rsid w:val="00156E1A"/>
    <w:rsid w:val="00157CAE"/>
    <w:rsid w:val="00157EA5"/>
    <w:rsid w:val="00157F91"/>
    <w:rsid w:val="00157FA2"/>
    <w:rsid w:val="00161FDD"/>
    <w:rsid w:val="0016389F"/>
    <w:rsid w:val="00165472"/>
    <w:rsid w:val="00172C14"/>
    <w:rsid w:val="00172F23"/>
    <w:rsid w:val="001776F2"/>
    <w:rsid w:val="0018206E"/>
    <w:rsid w:val="001826A5"/>
    <w:rsid w:val="00184DD9"/>
    <w:rsid w:val="001867D5"/>
    <w:rsid w:val="00187072"/>
    <w:rsid w:val="00187B65"/>
    <w:rsid w:val="00187FD9"/>
    <w:rsid w:val="00190FDE"/>
    <w:rsid w:val="00196263"/>
    <w:rsid w:val="001A0A6A"/>
    <w:rsid w:val="001A0DB9"/>
    <w:rsid w:val="001A0E6F"/>
    <w:rsid w:val="001A3151"/>
    <w:rsid w:val="001A385B"/>
    <w:rsid w:val="001A5210"/>
    <w:rsid w:val="001B2AB5"/>
    <w:rsid w:val="001B2C32"/>
    <w:rsid w:val="001B4AE4"/>
    <w:rsid w:val="001B7F9C"/>
    <w:rsid w:val="001C0C52"/>
    <w:rsid w:val="001C1451"/>
    <w:rsid w:val="001C1730"/>
    <w:rsid w:val="001C1A59"/>
    <w:rsid w:val="001C597E"/>
    <w:rsid w:val="001C5BAB"/>
    <w:rsid w:val="001C5C6D"/>
    <w:rsid w:val="001C77AA"/>
    <w:rsid w:val="001D02AC"/>
    <w:rsid w:val="001D1134"/>
    <w:rsid w:val="001D1BF6"/>
    <w:rsid w:val="001D5CB8"/>
    <w:rsid w:val="001D6FAD"/>
    <w:rsid w:val="001D724F"/>
    <w:rsid w:val="001D79DD"/>
    <w:rsid w:val="001E0FA5"/>
    <w:rsid w:val="001E4DA2"/>
    <w:rsid w:val="001E52FE"/>
    <w:rsid w:val="001E605D"/>
    <w:rsid w:val="001E6188"/>
    <w:rsid w:val="001E7504"/>
    <w:rsid w:val="001E76ED"/>
    <w:rsid w:val="001E794E"/>
    <w:rsid w:val="001F3400"/>
    <w:rsid w:val="001F468A"/>
    <w:rsid w:val="001F54C9"/>
    <w:rsid w:val="001F5652"/>
    <w:rsid w:val="0020124C"/>
    <w:rsid w:val="00203A78"/>
    <w:rsid w:val="002067E2"/>
    <w:rsid w:val="00207D59"/>
    <w:rsid w:val="00210960"/>
    <w:rsid w:val="002143F0"/>
    <w:rsid w:val="002223BF"/>
    <w:rsid w:val="002237F3"/>
    <w:rsid w:val="00223EE3"/>
    <w:rsid w:val="00225139"/>
    <w:rsid w:val="00226853"/>
    <w:rsid w:val="002331D0"/>
    <w:rsid w:val="00234AE6"/>
    <w:rsid w:val="002352DA"/>
    <w:rsid w:val="00237006"/>
    <w:rsid w:val="0024039E"/>
    <w:rsid w:val="00247829"/>
    <w:rsid w:val="00253EDD"/>
    <w:rsid w:val="002551EE"/>
    <w:rsid w:val="002553C0"/>
    <w:rsid w:val="00255552"/>
    <w:rsid w:val="00256B33"/>
    <w:rsid w:val="00257696"/>
    <w:rsid w:val="00263F69"/>
    <w:rsid w:val="00264E5B"/>
    <w:rsid w:val="00265A36"/>
    <w:rsid w:val="00265C93"/>
    <w:rsid w:val="00267BED"/>
    <w:rsid w:val="00272598"/>
    <w:rsid w:val="002735E0"/>
    <w:rsid w:val="00277193"/>
    <w:rsid w:val="002807F8"/>
    <w:rsid w:val="0029015F"/>
    <w:rsid w:val="00292257"/>
    <w:rsid w:val="00292D9F"/>
    <w:rsid w:val="002936AE"/>
    <w:rsid w:val="0029560D"/>
    <w:rsid w:val="00295695"/>
    <w:rsid w:val="0029614C"/>
    <w:rsid w:val="00296A9F"/>
    <w:rsid w:val="002A006C"/>
    <w:rsid w:val="002A315B"/>
    <w:rsid w:val="002A3AEC"/>
    <w:rsid w:val="002A40D7"/>
    <w:rsid w:val="002B3F1E"/>
    <w:rsid w:val="002B4879"/>
    <w:rsid w:val="002B7654"/>
    <w:rsid w:val="002C019A"/>
    <w:rsid w:val="002C05DA"/>
    <w:rsid w:val="002C3341"/>
    <w:rsid w:val="002C3B04"/>
    <w:rsid w:val="002C4087"/>
    <w:rsid w:val="002C6DE1"/>
    <w:rsid w:val="002D018B"/>
    <w:rsid w:val="002D0AB2"/>
    <w:rsid w:val="002D0E86"/>
    <w:rsid w:val="002D0FBB"/>
    <w:rsid w:val="002D3A36"/>
    <w:rsid w:val="002D4844"/>
    <w:rsid w:val="002D4F83"/>
    <w:rsid w:val="002D5080"/>
    <w:rsid w:val="002D52DF"/>
    <w:rsid w:val="002D5F7F"/>
    <w:rsid w:val="002D6E00"/>
    <w:rsid w:val="002D7E27"/>
    <w:rsid w:val="002E2591"/>
    <w:rsid w:val="002E70A0"/>
    <w:rsid w:val="002F150F"/>
    <w:rsid w:val="002F2081"/>
    <w:rsid w:val="002F3BC4"/>
    <w:rsid w:val="002F530A"/>
    <w:rsid w:val="002F5D47"/>
    <w:rsid w:val="002F6A80"/>
    <w:rsid w:val="002F6F8A"/>
    <w:rsid w:val="002F70B2"/>
    <w:rsid w:val="00301405"/>
    <w:rsid w:val="00304B9F"/>
    <w:rsid w:val="00305FD8"/>
    <w:rsid w:val="00311735"/>
    <w:rsid w:val="003121C0"/>
    <w:rsid w:val="00312655"/>
    <w:rsid w:val="00315D81"/>
    <w:rsid w:val="00316FC8"/>
    <w:rsid w:val="003179DD"/>
    <w:rsid w:val="00322103"/>
    <w:rsid w:val="00323BCF"/>
    <w:rsid w:val="00327391"/>
    <w:rsid w:val="003277E9"/>
    <w:rsid w:val="00327F1A"/>
    <w:rsid w:val="00330034"/>
    <w:rsid w:val="00330CA0"/>
    <w:rsid w:val="00330D60"/>
    <w:rsid w:val="00333174"/>
    <w:rsid w:val="00337A87"/>
    <w:rsid w:val="00341398"/>
    <w:rsid w:val="00341788"/>
    <w:rsid w:val="00343E8B"/>
    <w:rsid w:val="00346043"/>
    <w:rsid w:val="00346D34"/>
    <w:rsid w:val="00352F44"/>
    <w:rsid w:val="003557FD"/>
    <w:rsid w:val="0035612D"/>
    <w:rsid w:val="00356D9D"/>
    <w:rsid w:val="00356F11"/>
    <w:rsid w:val="00357E5E"/>
    <w:rsid w:val="00360293"/>
    <w:rsid w:val="00363304"/>
    <w:rsid w:val="0037016F"/>
    <w:rsid w:val="003704AE"/>
    <w:rsid w:val="00371688"/>
    <w:rsid w:val="00371B1C"/>
    <w:rsid w:val="003723F0"/>
    <w:rsid w:val="0037371B"/>
    <w:rsid w:val="00373F4A"/>
    <w:rsid w:val="003773A9"/>
    <w:rsid w:val="003776FE"/>
    <w:rsid w:val="00387B05"/>
    <w:rsid w:val="0039336F"/>
    <w:rsid w:val="00394907"/>
    <w:rsid w:val="00394A60"/>
    <w:rsid w:val="00394B19"/>
    <w:rsid w:val="0039506A"/>
    <w:rsid w:val="0039784B"/>
    <w:rsid w:val="00397E39"/>
    <w:rsid w:val="003A2D00"/>
    <w:rsid w:val="003A3070"/>
    <w:rsid w:val="003A3519"/>
    <w:rsid w:val="003B2937"/>
    <w:rsid w:val="003B6AB8"/>
    <w:rsid w:val="003B6FA5"/>
    <w:rsid w:val="003C2A8E"/>
    <w:rsid w:val="003C6A3A"/>
    <w:rsid w:val="003D331F"/>
    <w:rsid w:val="003D4AC4"/>
    <w:rsid w:val="003D789A"/>
    <w:rsid w:val="003E23D7"/>
    <w:rsid w:val="003E29D1"/>
    <w:rsid w:val="003E3468"/>
    <w:rsid w:val="003E5E28"/>
    <w:rsid w:val="003E64BF"/>
    <w:rsid w:val="003E7490"/>
    <w:rsid w:val="003F1ED0"/>
    <w:rsid w:val="003F1FC8"/>
    <w:rsid w:val="003F5856"/>
    <w:rsid w:val="003F75E8"/>
    <w:rsid w:val="0040106A"/>
    <w:rsid w:val="00401486"/>
    <w:rsid w:val="00401B18"/>
    <w:rsid w:val="00401DF3"/>
    <w:rsid w:val="00401F7D"/>
    <w:rsid w:val="004066A6"/>
    <w:rsid w:val="0041225D"/>
    <w:rsid w:val="0041678A"/>
    <w:rsid w:val="00417874"/>
    <w:rsid w:val="00417978"/>
    <w:rsid w:val="00420DA7"/>
    <w:rsid w:val="004225FE"/>
    <w:rsid w:val="0042600A"/>
    <w:rsid w:val="00427151"/>
    <w:rsid w:val="004348D9"/>
    <w:rsid w:val="00441023"/>
    <w:rsid w:val="00441B95"/>
    <w:rsid w:val="0044233D"/>
    <w:rsid w:val="00450C4F"/>
    <w:rsid w:val="00451C82"/>
    <w:rsid w:val="004556AE"/>
    <w:rsid w:val="004571D0"/>
    <w:rsid w:val="00462DFB"/>
    <w:rsid w:val="004636DD"/>
    <w:rsid w:val="004651F7"/>
    <w:rsid w:val="00465972"/>
    <w:rsid w:val="00465F5E"/>
    <w:rsid w:val="00467196"/>
    <w:rsid w:val="004704D5"/>
    <w:rsid w:val="0047132A"/>
    <w:rsid w:val="00471871"/>
    <w:rsid w:val="00471DE1"/>
    <w:rsid w:val="0047328F"/>
    <w:rsid w:val="004732B0"/>
    <w:rsid w:val="00473B62"/>
    <w:rsid w:val="00474678"/>
    <w:rsid w:val="00474D68"/>
    <w:rsid w:val="004765C3"/>
    <w:rsid w:val="004775D3"/>
    <w:rsid w:val="0048222D"/>
    <w:rsid w:val="00483B87"/>
    <w:rsid w:val="00484349"/>
    <w:rsid w:val="00484810"/>
    <w:rsid w:val="004853B5"/>
    <w:rsid w:val="00485A47"/>
    <w:rsid w:val="00490958"/>
    <w:rsid w:val="004938DB"/>
    <w:rsid w:val="00494A13"/>
    <w:rsid w:val="004A0728"/>
    <w:rsid w:val="004A1C51"/>
    <w:rsid w:val="004A1DA6"/>
    <w:rsid w:val="004A2EA2"/>
    <w:rsid w:val="004A31B5"/>
    <w:rsid w:val="004A4BBD"/>
    <w:rsid w:val="004B01E2"/>
    <w:rsid w:val="004B2C2B"/>
    <w:rsid w:val="004B333D"/>
    <w:rsid w:val="004B398E"/>
    <w:rsid w:val="004B446B"/>
    <w:rsid w:val="004C0DE7"/>
    <w:rsid w:val="004C1B72"/>
    <w:rsid w:val="004C3729"/>
    <w:rsid w:val="004D4FB8"/>
    <w:rsid w:val="004D5EDD"/>
    <w:rsid w:val="004D6655"/>
    <w:rsid w:val="004E0690"/>
    <w:rsid w:val="004F0E44"/>
    <w:rsid w:val="004F3897"/>
    <w:rsid w:val="004F4C1C"/>
    <w:rsid w:val="004F556C"/>
    <w:rsid w:val="004F5E61"/>
    <w:rsid w:val="004F70A7"/>
    <w:rsid w:val="004F7B50"/>
    <w:rsid w:val="005007BB"/>
    <w:rsid w:val="0050093F"/>
    <w:rsid w:val="00502882"/>
    <w:rsid w:val="00506182"/>
    <w:rsid w:val="00510445"/>
    <w:rsid w:val="00510F08"/>
    <w:rsid w:val="0051163E"/>
    <w:rsid w:val="005132DA"/>
    <w:rsid w:val="00513865"/>
    <w:rsid w:val="0051425F"/>
    <w:rsid w:val="00515CDD"/>
    <w:rsid w:val="00520728"/>
    <w:rsid w:val="00520AC1"/>
    <w:rsid w:val="0052136C"/>
    <w:rsid w:val="00521430"/>
    <w:rsid w:val="00522D1F"/>
    <w:rsid w:val="005267F8"/>
    <w:rsid w:val="005277E1"/>
    <w:rsid w:val="0053700E"/>
    <w:rsid w:val="00537A52"/>
    <w:rsid w:val="00543B26"/>
    <w:rsid w:val="00552032"/>
    <w:rsid w:val="005533C8"/>
    <w:rsid w:val="00553EC1"/>
    <w:rsid w:val="00554AED"/>
    <w:rsid w:val="0055608E"/>
    <w:rsid w:val="00556D21"/>
    <w:rsid w:val="00556E07"/>
    <w:rsid w:val="00557921"/>
    <w:rsid w:val="005608DF"/>
    <w:rsid w:val="00561471"/>
    <w:rsid w:val="00562B58"/>
    <w:rsid w:val="00562F40"/>
    <w:rsid w:val="00564798"/>
    <w:rsid w:val="005649B7"/>
    <w:rsid w:val="005716A0"/>
    <w:rsid w:val="0057178E"/>
    <w:rsid w:val="00571DC4"/>
    <w:rsid w:val="00573062"/>
    <w:rsid w:val="00580613"/>
    <w:rsid w:val="00580726"/>
    <w:rsid w:val="00582077"/>
    <w:rsid w:val="00582E5C"/>
    <w:rsid w:val="0058484D"/>
    <w:rsid w:val="005848BB"/>
    <w:rsid w:val="005862F8"/>
    <w:rsid w:val="0058713F"/>
    <w:rsid w:val="005902B3"/>
    <w:rsid w:val="00595DC1"/>
    <w:rsid w:val="005963DB"/>
    <w:rsid w:val="00597898"/>
    <w:rsid w:val="005A7F32"/>
    <w:rsid w:val="005B3E64"/>
    <w:rsid w:val="005B4135"/>
    <w:rsid w:val="005B63CF"/>
    <w:rsid w:val="005B644A"/>
    <w:rsid w:val="005B6556"/>
    <w:rsid w:val="005C1664"/>
    <w:rsid w:val="005C3E1F"/>
    <w:rsid w:val="005C5DB1"/>
    <w:rsid w:val="005D0A23"/>
    <w:rsid w:val="005D238A"/>
    <w:rsid w:val="005D39CC"/>
    <w:rsid w:val="005D4B41"/>
    <w:rsid w:val="005D4D5A"/>
    <w:rsid w:val="005E1F3D"/>
    <w:rsid w:val="005E30D9"/>
    <w:rsid w:val="005E43C2"/>
    <w:rsid w:val="005E4F01"/>
    <w:rsid w:val="005E5800"/>
    <w:rsid w:val="005E5BAB"/>
    <w:rsid w:val="005E7215"/>
    <w:rsid w:val="005F33CA"/>
    <w:rsid w:val="005F3F8D"/>
    <w:rsid w:val="005F59C6"/>
    <w:rsid w:val="005F7131"/>
    <w:rsid w:val="005F7D1A"/>
    <w:rsid w:val="00601C5B"/>
    <w:rsid w:val="00607827"/>
    <w:rsid w:val="00611E9C"/>
    <w:rsid w:val="00613258"/>
    <w:rsid w:val="00616978"/>
    <w:rsid w:val="00623B84"/>
    <w:rsid w:val="00624324"/>
    <w:rsid w:val="00624BA7"/>
    <w:rsid w:val="0062732B"/>
    <w:rsid w:val="00630B5C"/>
    <w:rsid w:val="00631E5E"/>
    <w:rsid w:val="00632B6A"/>
    <w:rsid w:val="00633048"/>
    <w:rsid w:val="00635659"/>
    <w:rsid w:val="00637376"/>
    <w:rsid w:val="00640FB1"/>
    <w:rsid w:val="006422BF"/>
    <w:rsid w:val="00643A14"/>
    <w:rsid w:val="00643A6E"/>
    <w:rsid w:val="00644A58"/>
    <w:rsid w:val="006475AA"/>
    <w:rsid w:val="00656490"/>
    <w:rsid w:val="006576B5"/>
    <w:rsid w:val="00657701"/>
    <w:rsid w:val="00657AB6"/>
    <w:rsid w:val="0066162B"/>
    <w:rsid w:val="00662514"/>
    <w:rsid w:val="0066287F"/>
    <w:rsid w:val="006633FD"/>
    <w:rsid w:val="006652E4"/>
    <w:rsid w:val="006704DB"/>
    <w:rsid w:val="006722D8"/>
    <w:rsid w:val="00672354"/>
    <w:rsid w:val="0067241A"/>
    <w:rsid w:val="00672ACB"/>
    <w:rsid w:val="00672F31"/>
    <w:rsid w:val="00674BCD"/>
    <w:rsid w:val="00682907"/>
    <w:rsid w:val="0068373C"/>
    <w:rsid w:val="0068387D"/>
    <w:rsid w:val="00686636"/>
    <w:rsid w:val="006914E8"/>
    <w:rsid w:val="00691CE7"/>
    <w:rsid w:val="00692D78"/>
    <w:rsid w:val="00692DD7"/>
    <w:rsid w:val="00693042"/>
    <w:rsid w:val="006A031E"/>
    <w:rsid w:val="006A0620"/>
    <w:rsid w:val="006A2592"/>
    <w:rsid w:val="006A2AA1"/>
    <w:rsid w:val="006A63AE"/>
    <w:rsid w:val="006B070A"/>
    <w:rsid w:val="006B6A20"/>
    <w:rsid w:val="006C225B"/>
    <w:rsid w:val="006C45C1"/>
    <w:rsid w:val="006C5CD5"/>
    <w:rsid w:val="006D17F4"/>
    <w:rsid w:val="006D2D24"/>
    <w:rsid w:val="006D300E"/>
    <w:rsid w:val="006D3CD8"/>
    <w:rsid w:val="006D54D8"/>
    <w:rsid w:val="006D54FD"/>
    <w:rsid w:val="006D5846"/>
    <w:rsid w:val="006E1FB0"/>
    <w:rsid w:val="006E3F48"/>
    <w:rsid w:val="006F2FEA"/>
    <w:rsid w:val="006F55B4"/>
    <w:rsid w:val="006F5A46"/>
    <w:rsid w:val="007007AD"/>
    <w:rsid w:val="007013F9"/>
    <w:rsid w:val="00704A11"/>
    <w:rsid w:val="007054A9"/>
    <w:rsid w:val="00705651"/>
    <w:rsid w:val="0070641D"/>
    <w:rsid w:val="007066FD"/>
    <w:rsid w:val="007112E9"/>
    <w:rsid w:val="00711369"/>
    <w:rsid w:val="0071184D"/>
    <w:rsid w:val="00713736"/>
    <w:rsid w:val="00713CC5"/>
    <w:rsid w:val="007178DD"/>
    <w:rsid w:val="0071790F"/>
    <w:rsid w:val="00720790"/>
    <w:rsid w:val="00720D48"/>
    <w:rsid w:val="00721301"/>
    <w:rsid w:val="007217D3"/>
    <w:rsid w:val="00723541"/>
    <w:rsid w:val="00723F11"/>
    <w:rsid w:val="00725F7F"/>
    <w:rsid w:val="00731806"/>
    <w:rsid w:val="00731D80"/>
    <w:rsid w:val="00734D4C"/>
    <w:rsid w:val="00736821"/>
    <w:rsid w:val="00740289"/>
    <w:rsid w:val="007407BD"/>
    <w:rsid w:val="00743EB6"/>
    <w:rsid w:val="00743FAD"/>
    <w:rsid w:val="0074400F"/>
    <w:rsid w:val="00745526"/>
    <w:rsid w:val="00746499"/>
    <w:rsid w:val="00747426"/>
    <w:rsid w:val="007512F2"/>
    <w:rsid w:val="00752226"/>
    <w:rsid w:val="007551A8"/>
    <w:rsid w:val="007563E2"/>
    <w:rsid w:val="00756D0F"/>
    <w:rsid w:val="007634FA"/>
    <w:rsid w:val="00765BA0"/>
    <w:rsid w:val="00765DD0"/>
    <w:rsid w:val="00767640"/>
    <w:rsid w:val="0077340C"/>
    <w:rsid w:val="00773803"/>
    <w:rsid w:val="00774201"/>
    <w:rsid w:val="00780BE2"/>
    <w:rsid w:val="00780E3B"/>
    <w:rsid w:val="00780F66"/>
    <w:rsid w:val="007867E5"/>
    <w:rsid w:val="00790503"/>
    <w:rsid w:val="007925AF"/>
    <w:rsid w:val="00793521"/>
    <w:rsid w:val="00796D38"/>
    <w:rsid w:val="007A0CC7"/>
    <w:rsid w:val="007A2117"/>
    <w:rsid w:val="007B036C"/>
    <w:rsid w:val="007B094A"/>
    <w:rsid w:val="007B1BC4"/>
    <w:rsid w:val="007B5168"/>
    <w:rsid w:val="007C0810"/>
    <w:rsid w:val="007C09AC"/>
    <w:rsid w:val="007C1F8C"/>
    <w:rsid w:val="007C51CB"/>
    <w:rsid w:val="007C562F"/>
    <w:rsid w:val="007C6205"/>
    <w:rsid w:val="007C6750"/>
    <w:rsid w:val="007D1B7A"/>
    <w:rsid w:val="007D1FA5"/>
    <w:rsid w:val="007D3045"/>
    <w:rsid w:val="007D6473"/>
    <w:rsid w:val="007D7DAE"/>
    <w:rsid w:val="007E0AD0"/>
    <w:rsid w:val="007E0E3E"/>
    <w:rsid w:val="007E44B6"/>
    <w:rsid w:val="007E4690"/>
    <w:rsid w:val="007E55F2"/>
    <w:rsid w:val="007E5E41"/>
    <w:rsid w:val="007E66C5"/>
    <w:rsid w:val="007F14C9"/>
    <w:rsid w:val="007F1623"/>
    <w:rsid w:val="007F1A50"/>
    <w:rsid w:val="007F1C25"/>
    <w:rsid w:val="00800490"/>
    <w:rsid w:val="00803135"/>
    <w:rsid w:val="00803326"/>
    <w:rsid w:val="00803E07"/>
    <w:rsid w:val="00804B54"/>
    <w:rsid w:val="00807DF9"/>
    <w:rsid w:val="00810AA0"/>
    <w:rsid w:val="0081198C"/>
    <w:rsid w:val="00813E4D"/>
    <w:rsid w:val="00814A5F"/>
    <w:rsid w:val="0081596F"/>
    <w:rsid w:val="00816A7D"/>
    <w:rsid w:val="0082138E"/>
    <w:rsid w:val="00821B28"/>
    <w:rsid w:val="00826899"/>
    <w:rsid w:val="00826E1D"/>
    <w:rsid w:val="00830789"/>
    <w:rsid w:val="00832EDE"/>
    <w:rsid w:val="00833098"/>
    <w:rsid w:val="00833119"/>
    <w:rsid w:val="008341FE"/>
    <w:rsid w:val="008346B9"/>
    <w:rsid w:val="0083531B"/>
    <w:rsid w:val="008374EA"/>
    <w:rsid w:val="008416B2"/>
    <w:rsid w:val="0084210B"/>
    <w:rsid w:val="00847D0C"/>
    <w:rsid w:val="00850700"/>
    <w:rsid w:val="00850745"/>
    <w:rsid w:val="008512A8"/>
    <w:rsid w:val="0085232E"/>
    <w:rsid w:val="00852594"/>
    <w:rsid w:val="00852719"/>
    <w:rsid w:val="00856391"/>
    <w:rsid w:val="00856ADE"/>
    <w:rsid w:val="0085744F"/>
    <w:rsid w:val="008615D2"/>
    <w:rsid w:val="0086317A"/>
    <w:rsid w:val="00863B12"/>
    <w:rsid w:val="008649CF"/>
    <w:rsid w:val="0086630C"/>
    <w:rsid w:val="00870877"/>
    <w:rsid w:val="008709BC"/>
    <w:rsid w:val="00871C75"/>
    <w:rsid w:val="00871D5D"/>
    <w:rsid w:val="00872589"/>
    <w:rsid w:val="00873BBE"/>
    <w:rsid w:val="0087519D"/>
    <w:rsid w:val="008768AB"/>
    <w:rsid w:val="008866C5"/>
    <w:rsid w:val="0088790F"/>
    <w:rsid w:val="00887E87"/>
    <w:rsid w:val="00897865"/>
    <w:rsid w:val="008A5A77"/>
    <w:rsid w:val="008B3A53"/>
    <w:rsid w:val="008B4F7E"/>
    <w:rsid w:val="008C1300"/>
    <w:rsid w:val="008C6068"/>
    <w:rsid w:val="008D0383"/>
    <w:rsid w:val="008D26AB"/>
    <w:rsid w:val="008D2C7A"/>
    <w:rsid w:val="008D3619"/>
    <w:rsid w:val="008D40CF"/>
    <w:rsid w:val="008D4DC0"/>
    <w:rsid w:val="008D4FAC"/>
    <w:rsid w:val="008D6C6C"/>
    <w:rsid w:val="008D7E37"/>
    <w:rsid w:val="008E100B"/>
    <w:rsid w:val="008E43F2"/>
    <w:rsid w:val="008E4ED5"/>
    <w:rsid w:val="008E567D"/>
    <w:rsid w:val="008E6175"/>
    <w:rsid w:val="008F0F9E"/>
    <w:rsid w:val="008F70F3"/>
    <w:rsid w:val="008F77F6"/>
    <w:rsid w:val="00900034"/>
    <w:rsid w:val="00901EB7"/>
    <w:rsid w:val="0090372F"/>
    <w:rsid w:val="00903F50"/>
    <w:rsid w:val="009100FA"/>
    <w:rsid w:val="009101BA"/>
    <w:rsid w:val="009128CA"/>
    <w:rsid w:val="009131E2"/>
    <w:rsid w:val="00914F0E"/>
    <w:rsid w:val="0091589E"/>
    <w:rsid w:val="0091649B"/>
    <w:rsid w:val="00920952"/>
    <w:rsid w:val="00920D4A"/>
    <w:rsid w:val="0092187D"/>
    <w:rsid w:val="00923F26"/>
    <w:rsid w:val="00926863"/>
    <w:rsid w:val="0093089A"/>
    <w:rsid w:val="009328D9"/>
    <w:rsid w:val="00934BD4"/>
    <w:rsid w:val="00941EA3"/>
    <w:rsid w:val="00942429"/>
    <w:rsid w:val="0094295B"/>
    <w:rsid w:val="0094416A"/>
    <w:rsid w:val="00951C38"/>
    <w:rsid w:val="0095446E"/>
    <w:rsid w:val="009547B3"/>
    <w:rsid w:val="00956725"/>
    <w:rsid w:val="00956941"/>
    <w:rsid w:val="0095734A"/>
    <w:rsid w:val="009577A5"/>
    <w:rsid w:val="00957916"/>
    <w:rsid w:val="00961D67"/>
    <w:rsid w:val="00962765"/>
    <w:rsid w:val="009655EA"/>
    <w:rsid w:val="00965CAD"/>
    <w:rsid w:val="00965DE7"/>
    <w:rsid w:val="00966853"/>
    <w:rsid w:val="00974428"/>
    <w:rsid w:val="009758E5"/>
    <w:rsid w:val="00975A4A"/>
    <w:rsid w:val="009776E9"/>
    <w:rsid w:val="00980F34"/>
    <w:rsid w:val="00981FB9"/>
    <w:rsid w:val="00982849"/>
    <w:rsid w:val="00982EE7"/>
    <w:rsid w:val="00983D69"/>
    <w:rsid w:val="009842E4"/>
    <w:rsid w:val="00984BCF"/>
    <w:rsid w:val="009850A1"/>
    <w:rsid w:val="009850CE"/>
    <w:rsid w:val="00985346"/>
    <w:rsid w:val="00987798"/>
    <w:rsid w:val="00987AE1"/>
    <w:rsid w:val="009912D1"/>
    <w:rsid w:val="00991BF3"/>
    <w:rsid w:val="009921F3"/>
    <w:rsid w:val="00992D1E"/>
    <w:rsid w:val="00994F0A"/>
    <w:rsid w:val="00996BC0"/>
    <w:rsid w:val="009A1F6D"/>
    <w:rsid w:val="009A2D37"/>
    <w:rsid w:val="009A5534"/>
    <w:rsid w:val="009A5715"/>
    <w:rsid w:val="009A674C"/>
    <w:rsid w:val="009A6C36"/>
    <w:rsid w:val="009B37F9"/>
    <w:rsid w:val="009B4A48"/>
    <w:rsid w:val="009B621D"/>
    <w:rsid w:val="009B63EA"/>
    <w:rsid w:val="009B667F"/>
    <w:rsid w:val="009B6E4A"/>
    <w:rsid w:val="009B73B4"/>
    <w:rsid w:val="009C1B78"/>
    <w:rsid w:val="009C23B2"/>
    <w:rsid w:val="009C6650"/>
    <w:rsid w:val="009D15D9"/>
    <w:rsid w:val="009D1BE0"/>
    <w:rsid w:val="009D1DC8"/>
    <w:rsid w:val="009D3FC8"/>
    <w:rsid w:val="009D414A"/>
    <w:rsid w:val="009D4C0A"/>
    <w:rsid w:val="009D66AA"/>
    <w:rsid w:val="009E6E0B"/>
    <w:rsid w:val="009E777A"/>
    <w:rsid w:val="009E787E"/>
    <w:rsid w:val="009F5211"/>
    <w:rsid w:val="009F646F"/>
    <w:rsid w:val="009F6828"/>
    <w:rsid w:val="00A00F56"/>
    <w:rsid w:val="00A04286"/>
    <w:rsid w:val="00A07E2A"/>
    <w:rsid w:val="00A07E44"/>
    <w:rsid w:val="00A12489"/>
    <w:rsid w:val="00A13DD5"/>
    <w:rsid w:val="00A14D35"/>
    <w:rsid w:val="00A16460"/>
    <w:rsid w:val="00A16E9E"/>
    <w:rsid w:val="00A22273"/>
    <w:rsid w:val="00A244F6"/>
    <w:rsid w:val="00A2758A"/>
    <w:rsid w:val="00A30498"/>
    <w:rsid w:val="00A3090E"/>
    <w:rsid w:val="00A31635"/>
    <w:rsid w:val="00A35C53"/>
    <w:rsid w:val="00A400DD"/>
    <w:rsid w:val="00A40E47"/>
    <w:rsid w:val="00A454B4"/>
    <w:rsid w:val="00A46558"/>
    <w:rsid w:val="00A47B0E"/>
    <w:rsid w:val="00A509CE"/>
    <w:rsid w:val="00A50E6E"/>
    <w:rsid w:val="00A52DCD"/>
    <w:rsid w:val="00A53EFE"/>
    <w:rsid w:val="00A62454"/>
    <w:rsid w:val="00A6280A"/>
    <w:rsid w:val="00A62839"/>
    <w:rsid w:val="00A63C68"/>
    <w:rsid w:val="00A66127"/>
    <w:rsid w:val="00A674A7"/>
    <w:rsid w:val="00A71956"/>
    <w:rsid w:val="00A7201A"/>
    <w:rsid w:val="00A7269D"/>
    <w:rsid w:val="00A72B66"/>
    <w:rsid w:val="00A75003"/>
    <w:rsid w:val="00A75F68"/>
    <w:rsid w:val="00A761DD"/>
    <w:rsid w:val="00A7773E"/>
    <w:rsid w:val="00A80AA9"/>
    <w:rsid w:val="00A81A8B"/>
    <w:rsid w:val="00A828DC"/>
    <w:rsid w:val="00A82B2A"/>
    <w:rsid w:val="00A833B8"/>
    <w:rsid w:val="00A83475"/>
    <w:rsid w:val="00A83944"/>
    <w:rsid w:val="00A87468"/>
    <w:rsid w:val="00A903BD"/>
    <w:rsid w:val="00A923AA"/>
    <w:rsid w:val="00A926BD"/>
    <w:rsid w:val="00A93B08"/>
    <w:rsid w:val="00A9480D"/>
    <w:rsid w:val="00A95AEF"/>
    <w:rsid w:val="00A95F6C"/>
    <w:rsid w:val="00AA092A"/>
    <w:rsid w:val="00AA1306"/>
    <w:rsid w:val="00AA3EDD"/>
    <w:rsid w:val="00AA48F6"/>
    <w:rsid w:val="00AA5D38"/>
    <w:rsid w:val="00AA632B"/>
    <w:rsid w:val="00AA6A69"/>
    <w:rsid w:val="00AA6FDD"/>
    <w:rsid w:val="00AA73C5"/>
    <w:rsid w:val="00AB2174"/>
    <w:rsid w:val="00AB376F"/>
    <w:rsid w:val="00AB3883"/>
    <w:rsid w:val="00AC2358"/>
    <w:rsid w:val="00AC30E6"/>
    <w:rsid w:val="00AC3573"/>
    <w:rsid w:val="00AC4466"/>
    <w:rsid w:val="00AC46AB"/>
    <w:rsid w:val="00AD0F20"/>
    <w:rsid w:val="00AD40A5"/>
    <w:rsid w:val="00AD5458"/>
    <w:rsid w:val="00AD608D"/>
    <w:rsid w:val="00AE64B9"/>
    <w:rsid w:val="00AE67A4"/>
    <w:rsid w:val="00AF11E9"/>
    <w:rsid w:val="00AF1241"/>
    <w:rsid w:val="00AF2BE7"/>
    <w:rsid w:val="00AF3F92"/>
    <w:rsid w:val="00AF56BB"/>
    <w:rsid w:val="00AF6FA5"/>
    <w:rsid w:val="00B0059D"/>
    <w:rsid w:val="00B00DBD"/>
    <w:rsid w:val="00B0232D"/>
    <w:rsid w:val="00B03049"/>
    <w:rsid w:val="00B0327E"/>
    <w:rsid w:val="00B03452"/>
    <w:rsid w:val="00B04F44"/>
    <w:rsid w:val="00B0587C"/>
    <w:rsid w:val="00B05FF6"/>
    <w:rsid w:val="00B061BF"/>
    <w:rsid w:val="00B066DC"/>
    <w:rsid w:val="00B0799B"/>
    <w:rsid w:val="00B10B8D"/>
    <w:rsid w:val="00B13B82"/>
    <w:rsid w:val="00B21311"/>
    <w:rsid w:val="00B217A4"/>
    <w:rsid w:val="00B22EEC"/>
    <w:rsid w:val="00B2374E"/>
    <w:rsid w:val="00B23C06"/>
    <w:rsid w:val="00B242E4"/>
    <w:rsid w:val="00B24392"/>
    <w:rsid w:val="00B3052F"/>
    <w:rsid w:val="00B30A40"/>
    <w:rsid w:val="00B32333"/>
    <w:rsid w:val="00B343F2"/>
    <w:rsid w:val="00B35ADA"/>
    <w:rsid w:val="00B37FF9"/>
    <w:rsid w:val="00B40A2E"/>
    <w:rsid w:val="00B41128"/>
    <w:rsid w:val="00B44812"/>
    <w:rsid w:val="00B45C4C"/>
    <w:rsid w:val="00B46C57"/>
    <w:rsid w:val="00B47221"/>
    <w:rsid w:val="00B4773D"/>
    <w:rsid w:val="00B47C17"/>
    <w:rsid w:val="00B50C6B"/>
    <w:rsid w:val="00B51489"/>
    <w:rsid w:val="00B5151B"/>
    <w:rsid w:val="00B518DC"/>
    <w:rsid w:val="00B52994"/>
    <w:rsid w:val="00B5354A"/>
    <w:rsid w:val="00B565D7"/>
    <w:rsid w:val="00B607EC"/>
    <w:rsid w:val="00B60C51"/>
    <w:rsid w:val="00B613D6"/>
    <w:rsid w:val="00B6214A"/>
    <w:rsid w:val="00B6473A"/>
    <w:rsid w:val="00B649A8"/>
    <w:rsid w:val="00B675ED"/>
    <w:rsid w:val="00B71BA5"/>
    <w:rsid w:val="00B72F3D"/>
    <w:rsid w:val="00B75E94"/>
    <w:rsid w:val="00B77E2C"/>
    <w:rsid w:val="00B80097"/>
    <w:rsid w:val="00B80982"/>
    <w:rsid w:val="00B83464"/>
    <w:rsid w:val="00B84C6F"/>
    <w:rsid w:val="00B85176"/>
    <w:rsid w:val="00B8682E"/>
    <w:rsid w:val="00B8788B"/>
    <w:rsid w:val="00B91917"/>
    <w:rsid w:val="00B92BC6"/>
    <w:rsid w:val="00B93517"/>
    <w:rsid w:val="00B93C97"/>
    <w:rsid w:val="00B94122"/>
    <w:rsid w:val="00B96008"/>
    <w:rsid w:val="00B9623D"/>
    <w:rsid w:val="00B96338"/>
    <w:rsid w:val="00BA1D20"/>
    <w:rsid w:val="00BA2396"/>
    <w:rsid w:val="00BA23E4"/>
    <w:rsid w:val="00BA3359"/>
    <w:rsid w:val="00BA3705"/>
    <w:rsid w:val="00BA43F2"/>
    <w:rsid w:val="00BA441F"/>
    <w:rsid w:val="00BA7304"/>
    <w:rsid w:val="00BB3577"/>
    <w:rsid w:val="00BB7F0D"/>
    <w:rsid w:val="00BC03B5"/>
    <w:rsid w:val="00BC5357"/>
    <w:rsid w:val="00BC559D"/>
    <w:rsid w:val="00BC5DB0"/>
    <w:rsid w:val="00BC643D"/>
    <w:rsid w:val="00BC665E"/>
    <w:rsid w:val="00BD0A1A"/>
    <w:rsid w:val="00BD15B8"/>
    <w:rsid w:val="00BD1A7C"/>
    <w:rsid w:val="00BD36C5"/>
    <w:rsid w:val="00BD43BC"/>
    <w:rsid w:val="00BD790D"/>
    <w:rsid w:val="00BE07B9"/>
    <w:rsid w:val="00BE1919"/>
    <w:rsid w:val="00BE2942"/>
    <w:rsid w:val="00BE41BB"/>
    <w:rsid w:val="00BE449F"/>
    <w:rsid w:val="00BE4538"/>
    <w:rsid w:val="00BE4E3E"/>
    <w:rsid w:val="00BE5B9A"/>
    <w:rsid w:val="00BF1260"/>
    <w:rsid w:val="00BF19E2"/>
    <w:rsid w:val="00BF4656"/>
    <w:rsid w:val="00BF4A32"/>
    <w:rsid w:val="00BF60FE"/>
    <w:rsid w:val="00BF7D28"/>
    <w:rsid w:val="00C01BDD"/>
    <w:rsid w:val="00C029AC"/>
    <w:rsid w:val="00C03D56"/>
    <w:rsid w:val="00C066A6"/>
    <w:rsid w:val="00C076B8"/>
    <w:rsid w:val="00C1056C"/>
    <w:rsid w:val="00C1181C"/>
    <w:rsid w:val="00C11AF1"/>
    <w:rsid w:val="00C11CC6"/>
    <w:rsid w:val="00C12528"/>
    <w:rsid w:val="00C13625"/>
    <w:rsid w:val="00C1621D"/>
    <w:rsid w:val="00C22212"/>
    <w:rsid w:val="00C25B36"/>
    <w:rsid w:val="00C27C25"/>
    <w:rsid w:val="00C31178"/>
    <w:rsid w:val="00C317AB"/>
    <w:rsid w:val="00C31F7F"/>
    <w:rsid w:val="00C322F9"/>
    <w:rsid w:val="00C33C8E"/>
    <w:rsid w:val="00C354F6"/>
    <w:rsid w:val="00C36189"/>
    <w:rsid w:val="00C373A4"/>
    <w:rsid w:val="00C405B4"/>
    <w:rsid w:val="00C40998"/>
    <w:rsid w:val="00C415D6"/>
    <w:rsid w:val="00C41A66"/>
    <w:rsid w:val="00C42720"/>
    <w:rsid w:val="00C42AE3"/>
    <w:rsid w:val="00C42C16"/>
    <w:rsid w:val="00C43427"/>
    <w:rsid w:val="00C47079"/>
    <w:rsid w:val="00C47780"/>
    <w:rsid w:val="00C51C30"/>
    <w:rsid w:val="00C54500"/>
    <w:rsid w:val="00C56F9A"/>
    <w:rsid w:val="00C61FF9"/>
    <w:rsid w:val="00C626BA"/>
    <w:rsid w:val="00C628D0"/>
    <w:rsid w:val="00C62FF2"/>
    <w:rsid w:val="00C650A4"/>
    <w:rsid w:val="00C65412"/>
    <w:rsid w:val="00C65670"/>
    <w:rsid w:val="00C751A5"/>
    <w:rsid w:val="00C768D9"/>
    <w:rsid w:val="00C8004D"/>
    <w:rsid w:val="00C8048C"/>
    <w:rsid w:val="00C81C41"/>
    <w:rsid w:val="00C82013"/>
    <w:rsid w:val="00C821A4"/>
    <w:rsid w:val="00C82A22"/>
    <w:rsid w:val="00C84378"/>
    <w:rsid w:val="00C8505C"/>
    <w:rsid w:val="00C85296"/>
    <w:rsid w:val="00C85FFC"/>
    <w:rsid w:val="00C86514"/>
    <w:rsid w:val="00C86BAF"/>
    <w:rsid w:val="00C87669"/>
    <w:rsid w:val="00C90426"/>
    <w:rsid w:val="00C9143C"/>
    <w:rsid w:val="00C91624"/>
    <w:rsid w:val="00C91629"/>
    <w:rsid w:val="00C9169B"/>
    <w:rsid w:val="00C94021"/>
    <w:rsid w:val="00C9532F"/>
    <w:rsid w:val="00CA08E7"/>
    <w:rsid w:val="00CA0AEF"/>
    <w:rsid w:val="00CA0F80"/>
    <w:rsid w:val="00CA49B4"/>
    <w:rsid w:val="00CA6664"/>
    <w:rsid w:val="00CB0A3A"/>
    <w:rsid w:val="00CB1434"/>
    <w:rsid w:val="00CB5BF7"/>
    <w:rsid w:val="00CB6CE1"/>
    <w:rsid w:val="00CC0810"/>
    <w:rsid w:val="00CC1317"/>
    <w:rsid w:val="00CC2688"/>
    <w:rsid w:val="00CC370F"/>
    <w:rsid w:val="00CC3B87"/>
    <w:rsid w:val="00CC46A1"/>
    <w:rsid w:val="00CC5F73"/>
    <w:rsid w:val="00CC6206"/>
    <w:rsid w:val="00CC6262"/>
    <w:rsid w:val="00CD02DE"/>
    <w:rsid w:val="00CD4315"/>
    <w:rsid w:val="00CD60AC"/>
    <w:rsid w:val="00CD68C9"/>
    <w:rsid w:val="00CD6EF6"/>
    <w:rsid w:val="00CE136E"/>
    <w:rsid w:val="00CE294D"/>
    <w:rsid w:val="00CE35C6"/>
    <w:rsid w:val="00CE46B3"/>
    <w:rsid w:val="00CE5483"/>
    <w:rsid w:val="00CE5CC3"/>
    <w:rsid w:val="00CF0C49"/>
    <w:rsid w:val="00CF0C80"/>
    <w:rsid w:val="00CF21D3"/>
    <w:rsid w:val="00CF24D7"/>
    <w:rsid w:val="00CF37EC"/>
    <w:rsid w:val="00CF4B63"/>
    <w:rsid w:val="00CF59D9"/>
    <w:rsid w:val="00CF753B"/>
    <w:rsid w:val="00D02FC7"/>
    <w:rsid w:val="00D0409A"/>
    <w:rsid w:val="00D040A6"/>
    <w:rsid w:val="00D04945"/>
    <w:rsid w:val="00D049A0"/>
    <w:rsid w:val="00D051D2"/>
    <w:rsid w:val="00D057B1"/>
    <w:rsid w:val="00D06709"/>
    <w:rsid w:val="00D10BA0"/>
    <w:rsid w:val="00D11629"/>
    <w:rsid w:val="00D12A06"/>
    <w:rsid w:val="00D1333E"/>
    <w:rsid w:val="00D13629"/>
    <w:rsid w:val="00D14639"/>
    <w:rsid w:val="00D166C9"/>
    <w:rsid w:val="00D16B9E"/>
    <w:rsid w:val="00D2025B"/>
    <w:rsid w:val="00D20D3B"/>
    <w:rsid w:val="00D229BC"/>
    <w:rsid w:val="00D23B86"/>
    <w:rsid w:val="00D23BB7"/>
    <w:rsid w:val="00D31D52"/>
    <w:rsid w:val="00D3460A"/>
    <w:rsid w:val="00D37392"/>
    <w:rsid w:val="00D376CE"/>
    <w:rsid w:val="00D40E9C"/>
    <w:rsid w:val="00D427C9"/>
    <w:rsid w:val="00D42DE9"/>
    <w:rsid w:val="00D47CFF"/>
    <w:rsid w:val="00D52901"/>
    <w:rsid w:val="00D56024"/>
    <w:rsid w:val="00D56170"/>
    <w:rsid w:val="00D5686F"/>
    <w:rsid w:val="00D57A40"/>
    <w:rsid w:val="00D62011"/>
    <w:rsid w:val="00D632DE"/>
    <w:rsid w:val="00D64B3A"/>
    <w:rsid w:val="00D65334"/>
    <w:rsid w:val="00D711E5"/>
    <w:rsid w:val="00D7284D"/>
    <w:rsid w:val="00D72EDB"/>
    <w:rsid w:val="00D74656"/>
    <w:rsid w:val="00D754D2"/>
    <w:rsid w:val="00D76653"/>
    <w:rsid w:val="00D8246C"/>
    <w:rsid w:val="00D84DFF"/>
    <w:rsid w:val="00D8642A"/>
    <w:rsid w:val="00D86AF8"/>
    <w:rsid w:val="00D87F60"/>
    <w:rsid w:val="00D9034E"/>
    <w:rsid w:val="00D916F8"/>
    <w:rsid w:val="00D924C1"/>
    <w:rsid w:val="00D9474C"/>
    <w:rsid w:val="00D94E52"/>
    <w:rsid w:val="00D953BC"/>
    <w:rsid w:val="00D96196"/>
    <w:rsid w:val="00D96A42"/>
    <w:rsid w:val="00D97495"/>
    <w:rsid w:val="00DA2945"/>
    <w:rsid w:val="00DA4BDC"/>
    <w:rsid w:val="00DA6781"/>
    <w:rsid w:val="00DB2D65"/>
    <w:rsid w:val="00DB3322"/>
    <w:rsid w:val="00DB3701"/>
    <w:rsid w:val="00DB3DFA"/>
    <w:rsid w:val="00DB68B8"/>
    <w:rsid w:val="00DB6E68"/>
    <w:rsid w:val="00DC0436"/>
    <w:rsid w:val="00DC0689"/>
    <w:rsid w:val="00DC1DA2"/>
    <w:rsid w:val="00DC32EC"/>
    <w:rsid w:val="00DC37F8"/>
    <w:rsid w:val="00DC3DFC"/>
    <w:rsid w:val="00DC5FE9"/>
    <w:rsid w:val="00DC649F"/>
    <w:rsid w:val="00DD02B0"/>
    <w:rsid w:val="00DD0586"/>
    <w:rsid w:val="00DD0A15"/>
    <w:rsid w:val="00DD26A9"/>
    <w:rsid w:val="00DD3CE0"/>
    <w:rsid w:val="00DD4BCE"/>
    <w:rsid w:val="00DD658C"/>
    <w:rsid w:val="00DD6D20"/>
    <w:rsid w:val="00DE027B"/>
    <w:rsid w:val="00DE0660"/>
    <w:rsid w:val="00DE0EBD"/>
    <w:rsid w:val="00DE22D0"/>
    <w:rsid w:val="00DE2F29"/>
    <w:rsid w:val="00DE3989"/>
    <w:rsid w:val="00DE55E7"/>
    <w:rsid w:val="00DE61CE"/>
    <w:rsid w:val="00DF2D10"/>
    <w:rsid w:val="00DF325B"/>
    <w:rsid w:val="00DF4E40"/>
    <w:rsid w:val="00DF7708"/>
    <w:rsid w:val="00DF7F81"/>
    <w:rsid w:val="00E02D21"/>
    <w:rsid w:val="00E04019"/>
    <w:rsid w:val="00E046B1"/>
    <w:rsid w:val="00E047DF"/>
    <w:rsid w:val="00E04F9B"/>
    <w:rsid w:val="00E062EB"/>
    <w:rsid w:val="00E116B2"/>
    <w:rsid w:val="00E14083"/>
    <w:rsid w:val="00E14892"/>
    <w:rsid w:val="00E150A3"/>
    <w:rsid w:val="00E20B11"/>
    <w:rsid w:val="00E26548"/>
    <w:rsid w:val="00E26D6E"/>
    <w:rsid w:val="00E275F6"/>
    <w:rsid w:val="00E27F6F"/>
    <w:rsid w:val="00E3043C"/>
    <w:rsid w:val="00E30C3F"/>
    <w:rsid w:val="00E319CE"/>
    <w:rsid w:val="00E34992"/>
    <w:rsid w:val="00E35CAB"/>
    <w:rsid w:val="00E42844"/>
    <w:rsid w:val="00E43C31"/>
    <w:rsid w:val="00E44127"/>
    <w:rsid w:val="00E44FE7"/>
    <w:rsid w:val="00E4648A"/>
    <w:rsid w:val="00E5176D"/>
    <w:rsid w:val="00E51D21"/>
    <w:rsid w:val="00E52380"/>
    <w:rsid w:val="00E53C67"/>
    <w:rsid w:val="00E54C43"/>
    <w:rsid w:val="00E644DE"/>
    <w:rsid w:val="00E67649"/>
    <w:rsid w:val="00E676C2"/>
    <w:rsid w:val="00E71F54"/>
    <w:rsid w:val="00E723C2"/>
    <w:rsid w:val="00E729B3"/>
    <w:rsid w:val="00E760AB"/>
    <w:rsid w:val="00E7723A"/>
    <w:rsid w:val="00E777DC"/>
    <w:rsid w:val="00E77933"/>
    <w:rsid w:val="00E816A4"/>
    <w:rsid w:val="00E81976"/>
    <w:rsid w:val="00E82C93"/>
    <w:rsid w:val="00E82DFB"/>
    <w:rsid w:val="00E83722"/>
    <w:rsid w:val="00E8411C"/>
    <w:rsid w:val="00E84474"/>
    <w:rsid w:val="00E84C9D"/>
    <w:rsid w:val="00E85882"/>
    <w:rsid w:val="00E860AF"/>
    <w:rsid w:val="00E90863"/>
    <w:rsid w:val="00E90F11"/>
    <w:rsid w:val="00E95A3C"/>
    <w:rsid w:val="00E969CD"/>
    <w:rsid w:val="00EA0356"/>
    <w:rsid w:val="00EA4A66"/>
    <w:rsid w:val="00EB113C"/>
    <w:rsid w:val="00EB1CDB"/>
    <w:rsid w:val="00EB4867"/>
    <w:rsid w:val="00EB4B04"/>
    <w:rsid w:val="00EB609D"/>
    <w:rsid w:val="00EB681D"/>
    <w:rsid w:val="00EC00F6"/>
    <w:rsid w:val="00EC1176"/>
    <w:rsid w:val="00EC23C5"/>
    <w:rsid w:val="00EC365B"/>
    <w:rsid w:val="00EC4248"/>
    <w:rsid w:val="00EC5AD7"/>
    <w:rsid w:val="00ED033F"/>
    <w:rsid w:val="00ED18DC"/>
    <w:rsid w:val="00ED27D0"/>
    <w:rsid w:val="00ED2AAD"/>
    <w:rsid w:val="00ED4F7E"/>
    <w:rsid w:val="00ED57F7"/>
    <w:rsid w:val="00ED682E"/>
    <w:rsid w:val="00ED6B77"/>
    <w:rsid w:val="00EE0D90"/>
    <w:rsid w:val="00EE1B5C"/>
    <w:rsid w:val="00EF432F"/>
    <w:rsid w:val="00F0128E"/>
    <w:rsid w:val="00F021B4"/>
    <w:rsid w:val="00F02379"/>
    <w:rsid w:val="00F0322E"/>
    <w:rsid w:val="00F04601"/>
    <w:rsid w:val="00F05AAC"/>
    <w:rsid w:val="00F1028B"/>
    <w:rsid w:val="00F10DE4"/>
    <w:rsid w:val="00F133AD"/>
    <w:rsid w:val="00F15401"/>
    <w:rsid w:val="00F20310"/>
    <w:rsid w:val="00F21CA9"/>
    <w:rsid w:val="00F23E2A"/>
    <w:rsid w:val="00F246CC"/>
    <w:rsid w:val="00F26965"/>
    <w:rsid w:val="00F306C5"/>
    <w:rsid w:val="00F310C7"/>
    <w:rsid w:val="00F312A4"/>
    <w:rsid w:val="00F34B69"/>
    <w:rsid w:val="00F408A0"/>
    <w:rsid w:val="00F412B3"/>
    <w:rsid w:val="00F427A0"/>
    <w:rsid w:val="00F4565E"/>
    <w:rsid w:val="00F45B0A"/>
    <w:rsid w:val="00F561C6"/>
    <w:rsid w:val="00F63DBE"/>
    <w:rsid w:val="00F6415B"/>
    <w:rsid w:val="00F64B26"/>
    <w:rsid w:val="00F740E4"/>
    <w:rsid w:val="00F75CAD"/>
    <w:rsid w:val="00F769F0"/>
    <w:rsid w:val="00F827B2"/>
    <w:rsid w:val="00F85F64"/>
    <w:rsid w:val="00F86120"/>
    <w:rsid w:val="00F86CC9"/>
    <w:rsid w:val="00F90345"/>
    <w:rsid w:val="00F91D06"/>
    <w:rsid w:val="00F93CBF"/>
    <w:rsid w:val="00F9473D"/>
    <w:rsid w:val="00F94E45"/>
    <w:rsid w:val="00F956AA"/>
    <w:rsid w:val="00F95FED"/>
    <w:rsid w:val="00F9777C"/>
    <w:rsid w:val="00FA0345"/>
    <w:rsid w:val="00FA15D5"/>
    <w:rsid w:val="00FA18D2"/>
    <w:rsid w:val="00FA2778"/>
    <w:rsid w:val="00FA2E86"/>
    <w:rsid w:val="00FA5277"/>
    <w:rsid w:val="00FA691E"/>
    <w:rsid w:val="00FB058D"/>
    <w:rsid w:val="00FB1855"/>
    <w:rsid w:val="00FB3DD3"/>
    <w:rsid w:val="00FB4178"/>
    <w:rsid w:val="00FB6313"/>
    <w:rsid w:val="00FB64CF"/>
    <w:rsid w:val="00FC17A6"/>
    <w:rsid w:val="00FC4A50"/>
    <w:rsid w:val="00FC4A51"/>
    <w:rsid w:val="00FD0117"/>
    <w:rsid w:val="00FD0309"/>
    <w:rsid w:val="00FD0FB2"/>
    <w:rsid w:val="00FD1690"/>
    <w:rsid w:val="00FD1798"/>
    <w:rsid w:val="00FD181A"/>
    <w:rsid w:val="00FE2DE3"/>
    <w:rsid w:val="00FE34B4"/>
    <w:rsid w:val="00FE7051"/>
    <w:rsid w:val="00FF302C"/>
    <w:rsid w:val="00FF3F57"/>
    <w:rsid w:val="00FF5D94"/>
    <w:rsid w:val="00FF6513"/>
    <w:rsid w:val="00FF69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CDC8B4"/>
  <w15:docId w15:val="{13B098C9-3E85-4900-A8D1-E3217124C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3B2937"/>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3">
    <w:name w:val="Char Char Char Char Char Char Char Char Char Char Char Char Char Char Char1 Char Char Char Char Char Char Char Char Char Char Char Char1 Char Char Char Char Char3"/>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unhideWhenUsed/>
    <w:rsid w:val="00CC6206"/>
    <w:rPr>
      <w:sz w:val="20"/>
      <w:szCs w:val="20"/>
    </w:rPr>
  </w:style>
  <w:style w:type="character" w:customStyle="1" w:styleId="TextkomenteChar">
    <w:name w:val="Text komentáře Char"/>
    <w:basedOn w:val="Standardnpsmoodstavce"/>
    <w:link w:val="Textkomente"/>
    <w:uiPriority w:val="99"/>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2"/>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1"/>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
      </w:numPr>
    </w:pPr>
  </w:style>
  <w:style w:type="paragraph" w:customStyle="1" w:styleId="StylI">
    <w:name w:val="Styl I."/>
    <w:basedOn w:val="Odstavecseseznamem"/>
    <w:link w:val="StylIChar"/>
    <w:qFormat/>
    <w:rsid w:val="002B4879"/>
    <w:pPr>
      <w:numPr>
        <w:numId w:val="2"/>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2"/>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semiHidden/>
    <w:unhideWhenUsed/>
    <w:rsid w:val="00E14892"/>
    <w:pPr>
      <w:spacing w:after="120"/>
    </w:pPr>
  </w:style>
  <w:style w:type="character" w:customStyle="1" w:styleId="ZkladntextChar">
    <w:name w:val="Základní text Char"/>
    <w:basedOn w:val="Standardnpsmoodstavce"/>
    <w:link w:val="Zkladntext"/>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4"/>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 w:type="paragraph" w:customStyle="1" w:styleId="Default">
    <w:name w:val="Default"/>
    <w:rsid w:val="00C4342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i-art">
    <w:name w:val="ti-art"/>
    <w:basedOn w:val="Normln"/>
    <w:rsid w:val="00C43427"/>
    <w:pPr>
      <w:spacing w:before="100" w:beforeAutospacing="1" w:after="100" w:afterAutospacing="1"/>
    </w:pPr>
  </w:style>
  <w:style w:type="paragraph" w:customStyle="1" w:styleId="Char4CharCharCharCharCharCharCharCharCharCharCharCharCharCharCharCharCharCharCharCharCharCharCharCharCharCharCharChar2">
    <w:name w:val="Char4 Char Char Char Char Char Char Char Char Char Char Char Char Char Char Char Char Char Char Char Char Char Char Char Char Char Char Char Char2"/>
    <w:basedOn w:val="Normln"/>
    <w:rsid w:val="00D376CE"/>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1">
    <w:name w:val="Char4 Char Char Char Char Char Char Char Char Char Char Char Char Char Char Char Char Char Char Char Char Char Char Char Char Char Char Char Char1"/>
    <w:basedOn w:val="Normln"/>
    <w:rsid w:val="009C6650"/>
    <w:pPr>
      <w:spacing w:after="160" w:line="240" w:lineRule="exact"/>
    </w:pPr>
    <w:rPr>
      <w:rFonts w:ascii="Times New Roman Bold" w:hAnsi="Times New Roman Bold"/>
      <w:sz w:val="22"/>
      <w:szCs w:val="26"/>
      <w:lang w:val="sk-SK" w:eastAsia="en-US"/>
    </w:rPr>
  </w:style>
  <w:style w:type="paragraph" w:styleId="Zkladntextodsazen">
    <w:name w:val="Body Text Indent"/>
    <w:basedOn w:val="Normln"/>
    <w:link w:val="ZkladntextodsazenChar"/>
    <w:uiPriority w:val="99"/>
    <w:unhideWhenUsed/>
    <w:rsid w:val="00980F34"/>
    <w:pPr>
      <w:spacing w:after="120"/>
      <w:ind w:left="283"/>
    </w:pPr>
  </w:style>
  <w:style w:type="character" w:customStyle="1" w:styleId="ZkladntextodsazenChar">
    <w:name w:val="Základní text odsazený Char"/>
    <w:basedOn w:val="Standardnpsmoodstavce"/>
    <w:link w:val="Zkladntextodsazen"/>
    <w:uiPriority w:val="99"/>
    <w:rsid w:val="00980F34"/>
    <w:rPr>
      <w:rFonts w:ascii="Times New Roman" w:eastAsia="Times New Roman" w:hAnsi="Times New Roman" w:cs="Times New Roman"/>
      <w:sz w:val="24"/>
      <w:szCs w:val="24"/>
      <w:lang w:eastAsia="cs-CZ"/>
    </w:rPr>
  </w:style>
  <w:style w:type="paragraph" w:styleId="Titulek">
    <w:name w:val="caption"/>
    <w:basedOn w:val="Normln"/>
    <w:next w:val="Normln"/>
    <w:unhideWhenUsed/>
    <w:qFormat/>
    <w:rsid w:val="00AF1241"/>
    <w:pPr>
      <w:spacing w:after="200"/>
      <w:jc w:val="both"/>
    </w:pPr>
    <w:rPr>
      <w:rFonts w:asciiTheme="minorHAnsi" w:eastAsiaTheme="minorEastAsia" w:hAnsiTheme="minorHAnsi" w:cstheme="minorBidi"/>
      <w:b/>
      <w:bCs/>
      <w:color w:val="4F81BD" w:themeColor="accent1"/>
      <w:sz w:val="18"/>
      <w:szCs w:val="18"/>
      <w:lang w:eastAsia="en-US"/>
    </w:rPr>
  </w:style>
  <w:style w:type="table" w:customStyle="1" w:styleId="Prosttabulka51">
    <w:name w:val="Prostá tabulka 51"/>
    <w:basedOn w:val="Normlntabulka"/>
    <w:uiPriority w:val="45"/>
    <w:rsid w:val="00AF1241"/>
    <w:pPr>
      <w:spacing w:after="0" w:line="240" w:lineRule="auto"/>
    </w:pPr>
    <w:rPr>
      <w:rFonts w:eastAsiaTheme="minorEastAsia"/>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CharCharCharCharCharCharCharCharCharCharCharChar">
    <w:name w:val="Char Char Char Char Char Char Char Char Char Char Char Char"/>
    <w:basedOn w:val="Normln"/>
    <w:rsid w:val="007925AF"/>
    <w:pPr>
      <w:spacing w:after="160" w:line="240" w:lineRule="exact"/>
    </w:pPr>
    <w:rPr>
      <w:rFonts w:ascii="Tahoma" w:hAnsi="Tahoma"/>
      <w:sz w:val="20"/>
      <w:szCs w:val="20"/>
      <w:lang w:val="en-US" w:eastAsia="en-US"/>
    </w:rPr>
  </w:style>
  <w:style w:type="paragraph" w:styleId="Revize">
    <w:name w:val="Revision"/>
    <w:hidden/>
    <w:uiPriority w:val="99"/>
    <w:semiHidden/>
    <w:rsid w:val="00D74656"/>
    <w:pPr>
      <w:spacing w:after="0" w:line="240" w:lineRule="auto"/>
    </w:pPr>
    <w:rPr>
      <w:rFonts w:ascii="Times New Roman" w:eastAsia="Times New Roman" w:hAnsi="Times New Roman" w:cs="Times New Roman"/>
      <w:sz w:val="24"/>
      <w:szCs w:val="24"/>
      <w:lang w:eastAsia="cs-CZ"/>
    </w:rPr>
  </w:style>
  <w:style w:type="paragraph" w:customStyle="1" w:styleId="l5">
    <w:name w:val="l5"/>
    <w:basedOn w:val="Normln"/>
    <w:rsid w:val="00E644DE"/>
    <w:pPr>
      <w:spacing w:before="100" w:beforeAutospacing="1" w:after="100" w:afterAutospacing="1"/>
    </w:pPr>
  </w:style>
  <w:style w:type="paragraph" w:customStyle="1" w:styleId="l6">
    <w:name w:val="l6"/>
    <w:basedOn w:val="Normln"/>
    <w:rsid w:val="00E644DE"/>
    <w:pPr>
      <w:spacing w:before="100" w:beforeAutospacing="1" w:after="100" w:afterAutospacing="1"/>
    </w:pPr>
  </w:style>
  <w:style w:type="character" w:styleId="PromnnHTML">
    <w:name w:val="HTML Variable"/>
    <w:basedOn w:val="Standardnpsmoodstavce"/>
    <w:uiPriority w:val="99"/>
    <w:semiHidden/>
    <w:unhideWhenUsed/>
    <w:rsid w:val="00E644DE"/>
    <w:rPr>
      <w:i/>
      <w:iCs/>
    </w:rPr>
  </w:style>
  <w:style w:type="character" w:customStyle="1" w:styleId="Nadpis3Char">
    <w:name w:val="Nadpis 3 Char"/>
    <w:basedOn w:val="Standardnpsmoodstavce"/>
    <w:link w:val="Nadpis3"/>
    <w:uiPriority w:val="9"/>
    <w:semiHidden/>
    <w:rsid w:val="003B2937"/>
    <w:rPr>
      <w:rFonts w:asciiTheme="majorHAnsi" w:eastAsiaTheme="majorEastAsia" w:hAnsiTheme="majorHAnsi" w:cstheme="majorBidi"/>
      <w:color w:val="243F60" w:themeColor="accent1" w:themeShade="7F"/>
      <w:sz w:val="24"/>
      <w:szCs w:val="24"/>
      <w:lang w:eastAsia="cs-CZ"/>
    </w:rPr>
  </w:style>
  <w:style w:type="character" w:styleId="CittHTML">
    <w:name w:val="HTML Cite"/>
    <w:basedOn w:val="Standardnpsmoodstavce"/>
    <w:uiPriority w:val="99"/>
    <w:semiHidden/>
    <w:unhideWhenUsed/>
    <w:rsid w:val="003B2937"/>
    <w:rPr>
      <w:i/>
      <w:iCs/>
    </w:rPr>
  </w:style>
  <w:style w:type="character" w:customStyle="1" w:styleId="dyjrff">
    <w:name w:val="dyjrff"/>
    <w:basedOn w:val="Standardnpsmoodstavce"/>
    <w:rsid w:val="003B2937"/>
  </w:style>
  <w:style w:type="character" w:customStyle="1" w:styleId="acopre">
    <w:name w:val="acopre"/>
    <w:basedOn w:val="Standardnpsmoodstavce"/>
    <w:rsid w:val="003B2937"/>
  </w:style>
  <w:style w:type="character" w:styleId="Zdraznn">
    <w:name w:val="Emphasis"/>
    <w:basedOn w:val="Standardnpsmoodstavce"/>
    <w:uiPriority w:val="20"/>
    <w:qFormat/>
    <w:rsid w:val="003B2937"/>
    <w:rPr>
      <w:i/>
      <w:iCs/>
    </w:rPr>
  </w:style>
  <w:style w:type="paragraph" w:customStyle="1" w:styleId="Odstavecseseznamem2">
    <w:name w:val="Odstavec se seznamem2"/>
    <w:basedOn w:val="Normln"/>
    <w:rsid w:val="00510445"/>
    <w:pPr>
      <w:spacing w:after="120"/>
      <w:ind w:left="720"/>
      <w:contextualSpacing/>
      <w:jc w:val="both"/>
    </w:pPr>
    <w:rPr>
      <w:rFonts w:eastAsia="Calibri"/>
      <w:sz w:val="20"/>
      <w:szCs w:val="20"/>
    </w:rPr>
  </w:style>
  <w:style w:type="character" w:customStyle="1" w:styleId="xsptextcomputedfield">
    <w:name w:val="xsptextcomputedfield"/>
    <w:basedOn w:val="Standardnpsmoodstavce"/>
    <w:rsid w:val="00510445"/>
  </w:style>
  <w:style w:type="paragraph" w:customStyle="1" w:styleId="Char4CharCharCharCharCharCharCharCharCharCharCharCharCharCharCharCharCharCharCharCharCharChar">
    <w:name w:val="Char4 Char Char Char Char Char Char Char Char Char Char Char Char Char Char Char Char Char Char Char Char Char Char"/>
    <w:basedOn w:val="Normln"/>
    <w:rsid w:val="00740289"/>
    <w:pPr>
      <w:spacing w:after="160" w:line="240" w:lineRule="exact"/>
    </w:pPr>
    <w:rPr>
      <w:rFonts w:ascii="Times New Roman Bold" w:hAnsi="Times New Roman Bold"/>
      <w:sz w:val="22"/>
      <w:szCs w:val="26"/>
      <w:lang w:val="sk-SK" w:eastAsia="en-US"/>
    </w:rPr>
  </w:style>
  <w:style w:type="paragraph" w:customStyle="1" w:styleId="Odstavecseseznamem3">
    <w:name w:val="Odstavec se seznamem3"/>
    <w:basedOn w:val="Normln"/>
    <w:rsid w:val="00987798"/>
    <w:pPr>
      <w:spacing w:after="120"/>
      <w:ind w:left="720"/>
      <w:contextualSpacing/>
      <w:jc w:val="both"/>
    </w:pPr>
    <w:rPr>
      <w:rFonts w:eastAsia="Calibri"/>
      <w:sz w:val="20"/>
      <w:szCs w:val="20"/>
    </w:rPr>
  </w:style>
  <w:style w:type="character" w:customStyle="1" w:styleId="TextpoznpodarouChar1">
    <w:name w:val="Text pozn. pod čarou Char1"/>
    <w:uiPriority w:val="99"/>
    <w:semiHidden/>
    <w:locked/>
    <w:rsid w:val="003B6FA5"/>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789730">
      <w:bodyDiv w:val="1"/>
      <w:marLeft w:val="0"/>
      <w:marRight w:val="0"/>
      <w:marTop w:val="0"/>
      <w:marBottom w:val="0"/>
      <w:divBdr>
        <w:top w:val="none" w:sz="0" w:space="0" w:color="auto"/>
        <w:left w:val="none" w:sz="0" w:space="0" w:color="auto"/>
        <w:bottom w:val="none" w:sz="0" w:space="0" w:color="auto"/>
        <w:right w:val="none" w:sz="0" w:space="0" w:color="auto"/>
      </w:divBdr>
    </w:div>
    <w:div w:id="698891625">
      <w:bodyDiv w:val="1"/>
      <w:marLeft w:val="0"/>
      <w:marRight w:val="0"/>
      <w:marTop w:val="0"/>
      <w:marBottom w:val="0"/>
      <w:divBdr>
        <w:top w:val="none" w:sz="0" w:space="0" w:color="auto"/>
        <w:left w:val="none" w:sz="0" w:space="0" w:color="auto"/>
        <w:bottom w:val="none" w:sz="0" w:space="0" w:color="auto"/>
        <w:right w:val="none" w:sz="0" w:space="0" w:color="auto"/>
      </w:divBdr>
    </w:div>
    <w:div w:id="1097597616">
      <w:bodyDiv w:val="1"/>
      <w:marLeft w:val="0"/>
      <w:marRight w:val="0"/>
      <w:marTop w:val="0"/>
      <w:marBottom w:val="0"/>
      <w:divBdr>
        <w:top w:val="none" w:sz="0" w:space="0" w:color="auto"/>
        <w:left w:val="none" w:sz="0" w:space="0" w:color="auto"/>
        <w:bottom w:val="none" w:sz="0" w:space="0" w:color="auto"/>
        <w:right w:val="none" w:sz="0" w:space="0" w:color="auto"/>
      </w:divBdr>
    </w:div>
    <w:div w:id="1267227831">
      <w:bodyDiv w:val="1"/>
      <w:marLeft w:val="0"/>
      <w:marRight w:val="0"/>
      <w:marTop w:val="0"/>
      <w:marBottom w:val="0"/>
      <w:divBdr>
        <w:top w:val="none" w:sz="0" w:space="0" w:color="auto"/>
        <w:left w:val="none" w:sz="0" w:space="0" w:color="auto"/>
        <w:bottom w:val="none" w:sz="0" w:space="0" w:color="auto"/>
        <w:right w:val="none" w:sz="0" w:space="0" w:color="auto"/>
      </w:divBdr>
      <w:divsChild>
        <w:div w:id="1361398671">
          <w:marLeft w:val="0"/>
          <w:marRight w:val="0"/>
          <w:marTop w:val="0"/>
          <w:marBottom w:val="0"/>
          <w:divBdr>
            <w:top w:val="none" w:sz="0" w:space="0" w:color="auto"/>
            <w:left w:val="none" w:sz="0" w:space="0" w:color="auto"/>
            <w:bottom w:val="none" w:sz="0" w:space="0" w:color="auto"/>
            <w:right w:val="none" w:sz="0" w:space="0" w:color="auto"/>
          </w:divBdr>
        </w:div>
        <w:div w:id="1326662996">
          <w:marLeft w:val="0"/>
          <w:marRight w:val="0"/>
          <w:marTop w:val="0"/>
          <w:marBottom w:val="0"/>
          <w:divBdr>
            <w:top w:val="none" w:sz="0" w:space="0" w:color="auto"/>
            <w:left w:val="none" w:sz="0" w:space="0" w:color="auto"/>
            <w:bottom w:val="none" w:sz="0" w:space="0" w:color="auto"/>
            <w:right w:val="none" w:sz="0" w:space="0" w:color="auto"/>
          </w:divBdr>
          <w:divsChild>
            <w:div w:id="921181722">
              <w:marLeft w:val="0"/>
              <w:marRight w:val="0"/>
              <w:marTop w:val="0"/>
              <w:marBottom w:val="0"/>
              <w:divBdr>
                <w:top w:val="none" w:sz="0" w:space="0" w:color="auto"/>
                <w:left w:val="none" w:sz="0" w:space="0" w:color="auto"/>
                <w:bottom w:val="none" w:sz="0" w:space="0" w:color="auto"/>
                <w:right w:val="none" w:sz="0" w:space="0" w:color="auto"/>
              </w:divBdr>
              <w:divsChild>
                <w:div w:id="995302276">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 w:id="1399397263">
          <w:marLeft w:val="0"/>
          <w:marRight w:val="0"/>
          <w:marTop w:val="0"/>
          <w:marBottom w:val="0"/>
          <w:divBdr>
            <w:top w:val="none" w:sz="0" w:space="0" w:color="auto"/>
            <w:left w:val="none" w:sz="0" w:space="0" w:color="auto"/>
            <w:bottom w:val="none" w:sz="0" w:space="0" w:color="auto"/>
            <w:right w:val="none" w:sz="0" w:space="0" w:color="auto"/>
          </w:divBdr>
        </w:div>
      </w:divsChild>
    </w:div>
    <w:div w:id="1363899305">
      <w:bodyDiv w:val="1"/>
      <w:marLeft w:val="0"/>
      <w:marRight w:val="0"/>
      <w:marTop w:val="0"/>
      <w:marBottom w:val="0"/>
      <w:divBdr>
        <w:top w:val="none" w:sz="0" w:space="0" w:color="auto"/>
        <w:left w:val="none" w:sz="0" w:space="0" w:color="auto"/>
        <w:bottom w:val="none" w:sz="0" w:space="0" w:color="auto"/>
        <w:right w:val="none" w:sz="0" w:space="0" w:color="auto"/>
      </w:divBdr>
    </w:div>
    <w:div w:id="1848014353">
      <w:bodyDiv w:val="1"/>
      <w:marLeft w:val="0"/>
      <w:marRight w:val="0"/>
      <w:marTop w:val="0"/>
      <w:marBottom w:val="0"/>
      <w:divBdr>
        <w:top w:val="none" w:sz="0" w:space="0" w:color="auto"/>
        <w:left w:val="none" w:sz="0" w:space="0" w:color="auto"/>
        <w:bottom w:val="none" w:sz="0" w:space="0" w:color="auto"/>
        <w:right w:val="none" w:sz="0" w:space="0" w:color="auto"/>
      </w:divBdr>
    </w:div>
    <w:div w:id="2050108120">
      <w:bodyDiv w:val="1"/>
      <w:marLeft w:val="0"/>
      <w:marRight w:val="0"/>
      <w:marTop w:val="0"/>
      <w:marBottom w:val="0"/>
      <w:divBdr>
        <w:top w:val="none" w:sz="0" w:space="0" w:color="auto"/>
        <w:left w:val="none" w:sz="0" w:space="0" w:color="auto"/>
        <w:bottom w:val="none" w:sz="0" w:space="0" w:color="auto"/>
        <w:right w:val="none" w:sz="0" w:space="0" w:color="auto"/>
      </w:divBdr>
      <w:divsChild>
        <w:div w:id="1008019665">
          <w:marLeft w:val="0"/>
          <w:marRight w:val="0"/>
          <w:marTop w:val="0"/>
          <w:marBottom w:val="0"/>
          <w:divBdr>
            <w:top w:val="none" w:sz="0" w:space="0" w:color="auto"/>
            <w:left w:val="none" w:sz="0" w:space="0" w:color="auto"/>
            <w:bottom w:val="none" w:sz="0" w:space="0" w:color="auto"/>
            <w:right w:val="none" w:sz="0" w:space="0" w:color="auto"/>
          </w:divBdr>
          <w:divsChild>
            <w:div w:id="2037854053">
              <w:marLeft w:val="0"/>
              <w:marRight w:val="0"/>
              <w:marTop w:val="0"/>
              <w:marBottom w:val="0"/>
              <w:divBdr>
                <w:top w:val="none" w:sz="0" w:space="0" w:color="auto"/>
                <w:left w:val="none" w:sz="0" w:space="0" w:color="auto"/>
                <w:bottom w:val="none" w:sz="0" w:space="0" w:color="auto"/>
                <w:right w:val="none" w:sz="0" w:space="0" w:color="auto"/>
              </w:divBdr>
              <w:divsChild>
                <w:div w:id="134689095">
                  <w:marLeft w:val="0"/>
                  <w:marRight w:val="0"/>
                  <w:marTop w:val="0"/>
                  <w:marBottom w:val="0"/>
                  <w:divBdr>
                    <w:top w:val="none" w:sz="0" w:space="0" w:color="auto"/>
                    <w:left w:val="none" w:sz="0" w:space="0" w:color="auto"/>
                    <w:bottom w:val="none" w:sz="0" w:space="0" w:color="auto"/>
                    <w:right w:val="none" w:sz="0" w:space="0" w:color="auto"/>
                  </w:divBdr>
                  <w:divsChild>
                    <w:div w:id="455371380">
                      <w:marLeft w:val="0"/>
                      <w:marRight w:val="0"/>
                      <w:marTop w:val="0"/>
                      <w:marBottom w:val="0"/>
                      <w:divBdr>
                        <w:top w:val="none" w:sz="0" w:space="0" w:color="auto"/>
                        <w:left w:val="none" w:sz="0" w:space="0" w:color="auto"/>
                        <w:bottom w:val="none" w:sz="0" w:space="0" w:color="auto"/>
                        <w:right w:val="none" w:sz="0" w:space="0" w:color="auto"/>
                      </w:divBdr>
                      <w:divsChild>
                        <w:div w:id="132759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15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E7FCED-E179-4C7D-A9AF-F739912C9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3</Pages>
  <Words>1130</Words>
  <Characters>6671</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7786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VVI</dc:creator>
  <cp:lastModifiedBy>Bříza Aleš</cp:lastModifiedBy>
  <cp:revision>73</cp:revision>
  <cp:lastPrinted>2021-02-03T12:53:00Z</cp:lastPrinted>
  <dcterms:created xsi:type="dcterms:W3CDTF">2024-11-25T00:23:00Z</dcterms:created>
  <dcterms:modified xsi:type="dcterms:W3CDTF">2025-02-11T09:36:00Z</dcterms:modified>
</cp:coreProperties>
</file>